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E536E" w14:textId="77777777" w:rsidR="00A87EBD" w:rsidRPr="004D2242" w:rsidRDefault="00786BC8" w:rsidP="00A87EBD">
      <w:pPr>
        <w:jc w:val="center"/>
        <w:rPr>
          <w:rFonts w:cstheme="minorHAnsi"/>
          <w:b/>
          <w:sz w:val="52"/>
          <w:szCs w:val="52"/>
        </w:rPr>
      </w:pPr>
      <w:r>
        <w:rPr>
          <w:noProof/>
        </w:rPr>
        <w:drawing>
          <wp:inline distT="0" distB="0" distL="0" distR="0" wp14:anchorId="62A87348" wp14:editId="735B8C69">
            <wp:extent cx="5093970" cy="1418590"/>
            <wp:effectExtent l="0" t="0" r="0" b="0"/>
            <wp:docPr id="5" name="Picture 5" descr="C:\Users\Austin Harris\AppData\Local\Microsoft\Windows\INetCache\Content.Word\SG full logo.jpg"/>
            <wp:cNvGraphicFramePr/>
            <a:graphic xmlns:a="http://schemas.openxmlformats.org/drawingml/2006/main">
              <a:graphicData uri="http://schemas.openxmlformats.org/drawingml/2006/picture">
                <pic:pic xmlns:pic="http://schemas.openxmlformats.org/drawingml/2006/picture">
                  <pic:nvPicPr>
                    <pic:cNvPr id="3" name="Picture 3" descr="C:\Users\Austin Harris\AppData\Local\Microsoft\Windows\INetCache\Content.Word\SG full 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3970" cy="1418590"/>
                    </a:xfrm>
                    <a:prstGeom prst="rect">
                      <a:avLst/>
                    </a:prstGeom>
                    <a:noFill/>
                    <a:ln>
                      <a:noFill/>
                    </a:ln>
                  </pic:spPr>
                </pic:pic>
              </a:graphicData>
            </a:graphic>
          </wp:inline>
        </w:drawing>
      </w:r>
    </w:p>
    <w:p w14:paraId="24839BF9" w14:textId="77777777" w:rsidR="00A87EBD" w:rsidRPr="004D2242" w:rsidRDefault="00A87EBD" w:rsidP="00A87EBD">
      <w:pPr>
        <w:spacing w:after="100"/>
        <w:jc w:val="center"/>
        <w:rPr>
          <w:rFonts w:cstheme="minorHAnsi"/>
          <w:b/>
          <w:sz w:val="52"/>
          <w:szCs w:val="52"/>
        </w:rPr>
      </w:pPr>
      <w:r w:rsidRPr="004D2242">
        <w:rPr>
          <w:rFonts w:cstheme="minorHAnsi"/>
          <w:b/>
          <w:sz w:val="52"/>
          <w:szCs w:val="52"/>
        </w:rPr>
        <w:t xml:space="preserve">CHEM 2211 </w:t>
      </w:r>
    </w:p>
    <w:p w14:paraId="6803606B" w14:textId="77777777" w:rsidR="00324495" w:rsidRPr="004D2242" w:rsidRDefault="00324495" w:rsidP="00CC6FF5">
      <w:pPr>
        <w:spacing w:after="100"/>
        <w:jc w:val="center"/>
        <w:rPr>
          <w:rFonts w:cstheme="minorHAnsi"/>
          <w:b/>
          <w:sz w:val="48"/>
          <w:szCs w:val="48"/>
        </w:rPr>
      </w:pPr>
      <w:r>
        <w:rPr>
          <w:rFonts w:cstheme="minorHAnsi"/>
          <w:b/>
          <w:sz w:val="48"/>
          <w:szCs w:val="48"/>
        </w:rPr>
        <w:t>Chapter 2:</w:t>
      </w:r>
      <w:r w:rsidR="00CC6FF5">
        <w:rPr>
          <w:rFonts w:cstheme="minorHAnsi"/>
          <w:b/>
          <w:sz w:val="48"/>
          <w:szCs w:val="48"/>
        </w:rPr>
        <w:t xml:space="preserve"> </w:t>
      </w:r>
      <w:r>
        <w:rPr>
          <w:rFonts w:cstheme="minorHAnsi"/>
          <w:b/>
          <w:sz w:val="48"/>
          <w:szCs w:val="48"/>
        </w:rPr>
        <w:t xml:space="preserve">Acids and Bases </w:t>
      </w:r>
    </w:p>
    <w:p w14:paraId="6496D537" w14:textId="77777777" w:rsidR="00F252C0" w:rsidRDefault="00324495" w:rsidP="0000405C">
      <w:pPr>
        <w:spacing w:after="0"/>
        <w:jc w:val="center"/>
        <w:rPr>
          <w:rFonts w:cstheme="minorHAnsi"/>
          <w:b/>
          <w:sz w:val="28"/>
          <w:szCs w:val="52"/>
        </w:rPr>
      </w:pPr>
      <w:r>
        <w:rPr>
          <w:noProof/>
        </w:rPr>
        <w:drawing>
          <wp:inline distT="0" distB="0" distL="0" distR="0" wp14:anchorId="1A2690A2" wp14:editId="54874D53">
            <wp:extent cx="3470693" cy="2188876"/>
            <wp:effectExtent l="0" t="0" r="0" b="1905"/>
            <wp:docPr id="1" name="Picture 1" descr="http://artistchdrealivision.files.wordpress.com/2011/05/crack-rock-coca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rtistchdrealivision.files.wordpress.com/2011/05/crack-rock-cocain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7536" cy="2199498"/>
                    </a:xfrm>
                    <a:prstGeom prst="rect">
                      <a:avLst/>
                    </a:prstGeom>
                    <a:noFill/>
                    <a:ln>
                      <a:noFill/>
                    </a:ln>
                  </pic:spPr>
                </pic:pic>
              </a:graphicData>
            </a:graphic>
          </wp:inline>
        </w:drawing>
      </w:r>
    </w:p>
    <w:p w14:paraId="097E91D9" w14:textId="77777777" w:rsidR="00324495" w:rsidRDefault="00324495" w:rsidP="00A87EBD">
      <w:pPr>
        <w:spacing w:after="0"/>
        <w:jc w:val="center"/>
        <w:rPr>
          <w:rFonts w:cstheme="minorHAnsi"/>
          <w:b/>
          <w:sz w:val="28"/>
          <w:szCs w:val="52"/>
        </w:rPr>
      </w:pPr>
    </w:p>
    <w:p w14:paraId="47E09B3D" w14:textId="6180AB49" w:rsidR="00CC6FF5" w:rsidRPr="00033081" w:rsidRDefault="00324495" w:rsidP="00033081">
      <w:pPr>
        <w:spacing w:after="0"/>
        <w:jc w:val="center"/>
        <w:rPr>
          <w:rFonts w:cstheme="minorHAnsi"/>
          <w:b/>
          <w:sz w:val="40"/>
          <w:szCs w:val="52"/>
        </w:rPr>
      </w:pPr>
      <w:r w:rsidRPr="00F252C0">
        <w:rPr>
          <w:rFonts w:cstheme="minorHAnsi"/>
          <w:b/>
          <w:sz w:val="40"/>
          <w:szCs w:val="52"/>
        </w:rPr>
        <w:t>Crack-Cocaine, It Does a Body Bad!</w:t>
      </w:r>
    </w:p>
    <w:p w14:paraId="0EB04B6E" w14:textId="77777777" w:rsidR="0000405C" w:rsidRDefault="0000405C" w:rsidP="0000405C">
      <w:pPr>
        <w:pStyle w:val="paragraph"/>
        <w:spacing w:before="0" w:beforeAutospacing="0" w:after="0" w:afterAutospacing="0"/>
        <w:textAlignment w:val="baseline"/>
        <w:rPr>
          <w:rStyle w:val="normaltextrun"/>
          <w:rFonts w:ascii="Calibri" w:hAnsi="Calibri" w:cs="Calibri"/>
          <w:b/>
          <w:bCs/>
          <w:sz w:val="22"/>
          <w:szCs w:val="22"/>
        </w:rPr>
      </w:pPr>
    </w:p>
    <w:p w14:paraId="1C4A6D64" w14:textId="77777777" w:rsidR="0000405C" w:rsidRDefault="0000405C" w:rsidP="0000405C">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rPr>
        <w:t>Having Trouble? </w:t>
      </w:r>
      <w:r>
        <w:rPr>
          <w:rStyle w:val="apple-converted-space"/>
          <w:rFonts w:ascii="Calibri" w:hAnsi="Calibri" w:cs="Calibri"/>
          <w:b/>
          <w:bCs/>
          <w:sz w:val="22"/>
          <w:szCs w:val="22"/>
        </w:rPr>
        <w:t> </w:t>
      </w:r>
      <w:r>
        <w:rPr>
          <w:rStyle w:val="normaltextrun"/>
          <w:rFonts w:ascii="Calibri" w:hAnsi="Calibri" w:cs="Calibri"/>
          <w:sz w:val="22"/>
          <w:szCs w:val="22"/>
        </w:rPr>
        <w:t>Come to our weekly workshops and get ahead!  Workshops are $20 each and last approximately 2 hours.  Private tutoring is also available by appointment on our website, www.scienceguyz.com.</w:t>
      </w:r>
      <w:r>
        <w:rPr>
          <w:rStyle w:val="normaltextrun"/>
          <w:rFonts w:ascii="Calibri" w:hAnsi="Calibri" w:cs="Calibri"/>
          <w:b/>
          <w:bCs/>
          <w:sz w:val="22"/>
          <w:szCs w:val="22"/>
        </w:rPr>
        <w:t>  </w:t>
      </w:r>
      <w:r>
        <w:rPr>
          <w:rStyle w:val="eop"/>
          <w:rFonts w:ascii="Calibri" w:hAnsi="Calibri" w:cs="Calibri"/>
          <w:sz w:val="22"/>
          <w:szCs w:val="22"/>
        </w:rPr>
        <w:t> </w:t>
      </w:r>
    </w:p>
    <w:p w14:paraId="6E53522B" w14:textId="77777777" w:rsidR="0000405C" w:rsidRDefault="0000405C" w:rsidP="0000405C">
      <w:pPr>
        <w:pStyle w:val="paragraph"/>
        <w:spacing w:before="0" w:beforeAutospacing="0" w:after="0" w:afterAutospacing="0"/>
        <w:textAlignment w:val="baseline"/>
        <w:rPr>
          <w:rStyle w:val="normaltextrun"/>
          <w:rFonts w:ascii="Calibri" w:hAnsi="Calibri" w:cs="Calibri"/>
          <w:b/>
          <w:bCs/>
          <w:sz w:val="22"/>
          <w:szCs w:val="22"/>
        </w:rPr>
      </w:pPr>
    </w:p>
    <w:p w14:paraId="0D842858" w14:textId="77777777" w:rsidR="00E771CA" w:rsidRPr="00E771CA" w:rsidRDefault="0000405C" w:rsidP="00E771CA">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rPr>
        <w:t>Need Help All Semester? </w:t>
      </w:r>
      <w:r>
        <w:rPr>
          <w:rStyle w:val="apple-converted-space"/>
          <w:rFonts w:ascii="Calibri" w:hAnsi="Calibri" w:cs="Calibri"/>
          <w:b/>
          <w:bCs/>
          <w:sz w:val="22"/>
          <w:szCs w:val="22"/>
        </w:rPr>
        <w:t> </w:t>
      </w:r>
      <w:r>
        <w:rPr>
          <w:rStyle w:val="normaltextrun"/>
          <w:rFonts w:ascii="Calibri" w:hAnsi="Calibri" w:cs="Calibri"/>
          <w:sz w:val="22"/>
          <w:szCs w:val="22"/>
        </w:rPr>
        <w:t>Register for the</w:t>
      </w:r>
      <w:r>
        <w:rPr>
          <w:rStyle w:val="apple-converted-space"/>
          <w:rFonts w:ascii="Calibri" w:hAnsi="Calibri" w:cs="Calibri"/>
          <w:sz w:val="22"/>
          <w:szCs w:val="22"/>
        </w:rPr>
        <w:t> </w:t>
      </w:r>
      <w:r>
        <w:rPr>
          <w:rStyle w:val="normaltextrun"/>
          <w:rFonts w:ascii="Calibri" w:hAnsi="Calibri" w:cs="Calibri"/>
          <w:i/>
          <w:iCs/>
          <w:sz w:val="22"/>
          <w:szCs w:val="22"/>
          <w:u w:val="single"/>
        </w:rPr>
        <w:t>Semester Plan</w:t>
      </w:r>
      <w:r>
        <w:rPr>
          <w:rStyle w:val="apple-converted-space"/>
          <w:rFonts w:ascii="Calibri" w:hAnsi="Calibri" w:cs="Calibri"/>
          <w:sz w:val="22"/>
          <w:szCs w:val="22"/>
        </w:rPr>
        <w:t> </w:t>
      </w:r>
      <w:r>
        <w:rPr>
          <w:rStyle w:val="normaltextrun"/>
          <w:rFonts w:ascii="Calibri" w:hAnsi="Calibri" w:cs="Calibri"/>
          <w:sz w:val="22"/>
          <w:szCs w:val="22"/>
        </w:rPr>
        <w:t>which includes 10</w:t>
      </w:r>
      <w:r>
        <w:rPr>
          <w:rStyle w:val="apple-converted-space"/>
          <w:rFonts w:ascii="Calibri" w:hAnsi="Calibri" w:cs="Calibri"/>
          <w:sz w:val="22"/>
          <w:szCs w:val="22"/>
        </w:rPr>
        <w:t> </w:t>
      </w:r>
      <w:r>
        <w:rPr>
          <w:rStyle w:val="normaltextrun"/>
          <w:rFonts w:ascii="Calibri" w:hAnsi="Calibri" w:cs="Calibri"/>
          <w:b/>
          <w:bCs/>
          <w:sz w:val="22"/>
          <w:szCs w:val="22"/>
        </w:rPr>
        <w:t>Workshops</w:t>
      </w:r>
      <w:r>
        <w:rPr>
          <w:rStyle w:val="normaltextrun"/>
          <w:rFonts w:ascii="Calibri" w:hAnsi="Calibri" w:cs="Calibri"/>
          <w:sz w:val="22"/>
          <w:szCs w:val="22"/>
        </w:rPr>
        <w:t>, 5</w:t>
      </w:r>
      <w:r>
        <w:rPr>
          <w:rStyle w:val="apple-converted-space"/>
          <w:rFonts w:ascii="Calibri" w:hAnsi="Calibri" w:cs="Calibri"/>
          <w:sz w:val="22"/>
          <w:szCs w:val="22"/>
        </w:rPr>
        <w:t> </w:t>
      </w:r>
      <w:r>
        <w:rPr>
          <w:rStyle w:val="normaltextrun"/>
          <w:rFonts w:ascii="Calibri" w:hAnsi="Calibri" w:cs="Calibri"/>
          <w:b/>
          <w:bCs/>
          <w:sz w:val="22"/>
          <w:szCs w:val="22"/>
        </w:rPr>
        <w:t>Exam Reviews</w:t>
      </w:r>
      <w:r>
        <w:rPr>
          <w:rStyle w:val="apple-converted-space"/>
          <w:rFonts w:ascii="Calibri" w:hAnsi="Calibri" w:cs="Calibri"/>
          <w:sz w:val="22"/>
          <w:szCs w:val="22"/>
        </w:rPr>
        <w:t> </w:t>
      </w:r>
      <w:r>
        <w:rPr>
          <w:rStyle w:val="normaltextrun"/>
          <w:rFonts w:ascii="Calibri" w:hAnsi="Calibri" w:cs="Calibri"/>
          <w:b/>
          <w:bCs/>
          <w:sz w:val="22"/>
          <w:szCs w:val="22"/>
        </w:rPr>
        <w:t>Sessions</w:t>
      </w:r>
      <w:r>
        <w:rPr>
          <w:rStyle w:val="normaltextrun"/>
          <w:rFonts w:ascii="Calibri" w:hAnsi="Calibri" w:cs="Calibri"/>
          <w:sz w:val="22"/>
          <w:szCs w:val="22"/>
        </w:rPr>
        <w:t>, 5</w:t>
      </w:r>
      <w:r>
        <w:rPr>
          <w:rStyle w:val="apple-converted-space"/>
          <w:rFonts w:ascii="Calibri" w:hAnsi="Calibri" w:cs="Calibri"/>
          <w:sz w:val="22"/>
          <w:szCs w:val="22"/>
        </w:rPr>
        <w:t> </w:t>
      </w:r>
      <w:r>
        <w:rPr>
          <w:rStyle w:val="apple-converted-space"/>
          <w:rFonts w:ascii="Calibri" w:hAnsi="Calibri" w:cs="Calibri"/>
          <w:b/>
          <w:sz w:val="22"/>
          <w:szCs w:val="22"/>
        </w:rPr>
        <w:t>Mock Exams</w:t>
      </w:r>
      <w:r>
        <w:rPr>
          <w:rStyle w:val="normaltextrun"/>
          <w:rFonts w:ascii="Calibri" w:hAnsi="Calibri" w:cs="Calibri"/>
          <w:sz w:val="22"/>
          <w:szCs w:val="22"/>
        </w:rPr>
        <w:t xml:space="preserve">, a </w:t>
      </w:r>
      <w:r>
        <w:rPr>
          <w:rStyle w:val="normaltextrun"/>
          <w:rFonts w:ascii="Calibri" w:hAnsi="Calibri" w:cs="Calibri"/>
          <w:b/>
          <w:sz w:val="22"/>
          <w:szCs w:val="22"/>
        </w:rPr>
        <w:t xml:space="preserve">lab review session, </w:t>
      </w:r>
      <w:r>
        <w:rPr>
          <w:rStyle w:val="normaltextrun"/>
          <w:rFonts w:ascii="Calibri" w:hAnsi="Calibri" w:cs="Calibri"/>
          <w:sz w:val="22"/>
          <w:szCs w:val="22"/>
        </w:rPr>
        <w:t>and</w:t>
      </w:r>
      <w:r>
        <w:rPr>
          <w:rStyle w:val="apple-converted-space"/>
          <w:rFonts w:ascii="Calibri" w:hAnsi="Calibri" w:cs="Calibri"/>
          <w:sz w:val="22"/>
          <w:szCs w:val="22"/>
        </w:rPr>
        <w:t> </w:t>
      </w:r>
      <w:r>
        <w:rPr>
          <w:rStyle w:val="normaltextrun"/>
          <w:rFonts w:ascii="Calibri" w:hAnsi="Calibri" w:cs="Calibri"/>
          <w:b/>
          <w:bCs/>
          <w:sz w:val="22"/>
          <w:szCs w:val="22"/>
        </w:rPr>
        <w:t>daily</w:t>
      </w:r>
      <w:r>
        <w:rPr>
          <w:rStyle w:val="apple-converted-space"/>
          <w:rFonts w:ascii="Calibri" w:hAnsi="Calibri" w:cs="Calibri"/>
          <w:sz w:val="22"/>
          <w:szCs w:val="22"/>
        </w:rPr>
        <w:t> </w:t>
      </w:r>
      <w:r>
        <w:rPr>
          <w:rStyle w:val="normaltextrun"/>
          <w:rFonts w:ascii="Calibri" w:hAnsi="Calibri" w:cs="Calibri"/>
          <w:b/>
          <w:bCs/>
          <w:sz w:val="22"/>
          <w:szCs w:val="22"/>
        </w:rPr>
        <w:t>Office Hours</w:t>
      </w:r>
      <w:r>
        <w:rPr>
          <w:rStyle w:val="normaltextrun"/>
          <w:rFonts w:ascii="Calibri" w:hAnsi="Calibri" w:cs="Calibri"/>
          <w:sz w:val="22"/>
          <w:szCs w:val="22"/>
        </w:rPr>
        <w:t>. The Semester Plan price is only $250 for the entire semester.</w:t>
      </w:r>
      <w:r>
        <w:rPr>
          <w:rStyle w:val="eop"/>
          <w:rFonts w:ascii="Calibri" w:hAnsi="Calibri" w:cs="Calibri"/>
          <w:sz w:val="22"/>
          <w:szCs w:val="22"/>
        </w:rPr>
        <w:t> </w:t>
      </w:r>
    </w:p>
    <w:p w14:paraId="1FDFF37B" w14:textId="77777777" w:rsidR="00033081" w:rsidRDefault="00033081" w:rsidP="00E771CA">
      <w:pPr>
        <w:pStyle w:val="paragraph"/>
        <w:spacing w:before="0" w:beforeAutospacing="0" w:after="0" w:afterAutospacing="0"/>
        <w:jc w:val="center"/>
        <w:textAlignment w:val="baseline"/>
        <w:rPr>
          <w:rStyle w:val="eop"/>
          <w:rFonts w:ascii="Calibri" w:hAnsi="Calibri" w:cs="Calibri"/>
          <w:b/>
          <w:sz w:val="40"/>
          <w:szCs w:val="40"/>
        </w:rPr>
      </w:pPr>
    </w:p>
    <w:p w14:paraId="220C8107" w14:textId="7FC07DBD" w:rsidR="00E771CA" w:rsidRPr="00030653" w:rsidRDefault="0026199F" w:rsidP="00E771CA">
      <w:pPr>
        <w:pStyle w:val="paragraph"/>
        <w:spacing w:before="0" w:beforeAutospacing="0" w:after="0" w:afterAutospacing="0"/>
        <w:jc w:val="center"/>
        <w:textAlignment w:val="baseline"/>
        <w:rPr>
          <w:rFonts w:ascii="Segoe UI" w:hAnsi="Segoe UI" w:cs="Segoe UI"/>
          <w:b/>
          <w:sz w:val="40"/>
          <w:szCs w:val="40"/>
        </w:rPr>
      </w:pPr>
      <w:r>
        <w:rPr>
          <w:rStyle w:val="eop"/>
          <w:rFonts w:ascii="Calibri" w:hAnsi="Calibri" w:cs="Calibri"/>
          <w:b/>
          <w:sz w:val="40"/>
          <w:szCs w:val="40"/>
        </w:rPr>
        <w:t>Spring 2019</w:t>
      </w:r>
      <w:bookmarkStart w:id="0" w:name="_GoBack"/>
      <w:bookmarkEnd w:id="0"/>
    </w:p>
    <w:p w14:paraId="302D33E5" w14:textId="77777777" w:rsidR="0000405C" w:rsidRDefault="0000405C" w:rsidP="00033081">
      <w:pPr>
        <w:pStyle w:val="paragraph"/>
        <w:spacing w:before="0" w:beforeAutospacing="0" w:after="0" w:afterAutospacing="0"/>
        <w:textAlignment w:val="baseline"/>
        <w:rPr>
          <w:rStyle w:val="normaltextrun"/>
          <w:rFonts w:ascii="Calibri" w:hAnsi="Calibri" w:cs="Calibri"/>
          <w:i/>
          <w:iCs/>
          <w:sz w:val="22"/>
          <w:szCs w:val="22"/>
        </w:rPr>
      </w:pPr>
    </w:p>
    <w:p w14:paraId="512C9F39" w14:textId="77777777" w:rsidR="0000405C" w:rsidRDefault="0000405C" w:rsidP="0000405C">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hAnsi="Calibri" w:cs="Calibri"/>
          <w:i/>
          <w:iCs/>
          <w:sz w:val="22"/>
          <w:szCs w:val="22"/>
        </w:rPr>
        <w:t>For hours of operation, important dates and other info, check our regularly updated website:</w:t>
      </w:r>
      <w:r>
        <w:rPr>
          <w:rStyle w:val="eop"/>
          <w:rFonts w:ascii="Calibri" w:hAnsi="Calibri" w:cs="Calibri"/>
          <w:sz w:val="22"/>
          <w:szCs w:val="22"/>
        </w:rPr>
        <w:t> </w:t>
      </w:r>
    </w:p>
    <w:p w14:paraId="37E52F0A" w14:textId="77777777" w:rsidR="0000405C" w:rsidRPr="00C56203" w:rsidRDefault="0000405C" w:rsidP="0000405C">
      <w:pPr>
        <w:pStyle w:val="paragraph"/>
        <w:spacing w:before="0" w:beforeAutospacing="0" w:after="0" w:afterAutospacing="0"/>
        <w:jc w:val="center"/>
        <w:textAlignment w:val="baseline"/>
        <w:rPr>
          <w:rFonts w:ascii="Segoe UI" w:hAnsi="Segoe UI" w:cs="Segoe UI"/>
          <w:b/>
          <w:sz w:val="12"/>
          <w:szCs w:val="12"/>
        </w:rPr>
      </w:pPr>
      <w:r w:rsidRPr="00C56203">
        <w:rPr>
          <w:rStyle w:val="normaltextrun"/>
          <w:rFonts w:ascii="Calibri" w:hAnsi="Calibri" w:cs="Calibri"/>
          <w:b/>
          <w:sz w:val="28"/>
          <w:szCs w:val="28"/>
        </w:rPr>
        <w:t>www.scienceguy</w:t>
      </w:r>
      <w:r w:rsidRPr="00C56203">
        <w:rPr>
          <w:rStyle w:val="normaltextrun"/>
          <w:rFonts w:ascii="Calibri" w:hAnsi="Calibri" w:cs="Calibri"/>
          <w:b/>
          <w:sz w:val="28"/>
          <w:szCs w:val="28"/>
          <w:u w:val="single"/>
        </w:rPr>
        <w:t>z</w:t>
      </w:r>
      <w:r w:rsidRPr="00C56203">
        <w:rPr>
          <w:rStyle w:val="normaltextrun"/>
          <w:rFonts w:ascii="Calibri" w:hAnsi="Calibri" w:cs="Calibri"/>
          <w:b/>
          <w:sz w:val="28"/>
          <w:szCs w:val="28"/>
        </w:rPr>
        <w:t>.com</w:t>
      </w:r>
    </w:p>
    <w:p w14:paraId="6E4A6A99" w14:textId="77777777" w:rsidR="00324495" w:rsidRDefault="00324495" w:rsidP="00324495">
      <w:pPr>
        <w:pStyle w:val="ListParagraph"/>
        <w:numPr>
          <w:ilvl w:val="0"/>
          <w:numId w:val="6"/>
        </w:numPr>
      </w:pPr>
      <w:r w:rsidRPr="00324495">
        <w:rPr>
          <w:b/>
        </w:rPr>
        <w:lastRenderedPageBreak/>
        <w:t>Introduction:</w:t>
      </w:r>
      <w:r>
        <w:t xml:space="preserve"> Acid/Base chemistry is pervasive in most biological processes.  From the medicines we take to cure ailments, to the simple act of breathing, acid/base chemistry is </w:t>
      </w:r>
      <w:r w:rsidR="00A34BDE">
        <w:t>a</w:t>
      </w:r>
      <w:r>
        <w:t xml:space="preserve"> necessary part</w:t>
      </w:r>
      <w:r w:rsidR="00D871B4">
        <w:t xml:space="preserve"> in all forms of </w:t>
      </w:r>
      <w:r>
        <w:t>life.</w:t>
      </w:r>
    </w:p>
    <w:p w14:paraId="37E852DD" w14:textId="77777777" w:rsidR="00063DF8" w:rsidRDefault="00324495" w:rsidP="00324495">
      <w:pPr>
        <w:pStyle w:val="ListParagraph"/>
        <w:numPr>
          <w:ilvl w:val="0"/>
          <w:numId w:val="6"/>
        </w:numPr>
      </w:pPr>
      <w:r>
        <w:rPr>
          <w:b/>
        </w:rPr>
        <w:t xml:space="preserve">The Difference Between Crack and Cocaine:  </w:t>
      </w:r>
      <w:r>
        <w:t>By the end of this workshop, you should be able to</w:t>
      </w:r>
      <w:r w:rsidR="00063DF8">
        <w:t>:</w:t>
      </w:r>
    </w:p>
    <w:p w14:paraId="66BFB5AF" w14:textId="77777777" w:rsidR="00063DF8" w:rsidRDefault="00063DF8" w:rsidP="00063DF8">
      <w:pPr>
        <w:pStyle w:val="ListParagraph"/>
        <w:numPr>
          <w:ilvl w:val="1"/>
          <w:numId w:val="6"/>
        </w:numPr>
      </w:pPr>
      <w:r>
        <w:t>D</w:t>
      </w:r>
      <w:r w:rsidR="00324495">
        <w:t xml:space="preserve">escribe the physical difference between crack and cocaine.  </w:t>
      </w:r>
    </w:p>
    <w:p w14:paraId="63A9ECC3" w14:textId="77777777" w:rsidR="00063DF8" w:rsidRDefault="00063DF8" w:rsidP="00063DF8">
      <w:pPr>
        <w:pStyle w:val="ListParagraph"/>
        <w:numPr>
          <w:ilvl w:val="1"/>
          <w:numId w:val="6"/>
        </w:numPr>
      </w:pPr>
      <w:r>
        <w:t>D</w:t>
      </w:r>
      <w:r w:rsidR="00324495">
        <w:t>e</w:t>
      </w:r>
      <w:r w:rsidR="00D871B4">
        <w:t>scribe a method for converting c</w:t>
      </w:r>
      <w:r w:rsidR="00324495">
        <w:t xml:space="preserve">rack to </w:t>
      </w:r>
      <w:r w:rsidR="00D871B4">
        <w:t>c</w:t>
      </w:r>
      <w:r w:rsidR="00324495">
        <w:t xml:space="preserve">ocaine </w:t>
      </w:r>
      <w:r>
        <w:t>and vic</w:t>
      </w:r>
      <w:r w:rsidR="00324495">
        <w:t xml:space="preserve">e-versa.  </w:t>
      </w:r>
    </w:p>
    <w:p w14:paraId="08ECEE27" w14:textId="77777777" w:rsidR="00063DF8" w:rsidRDefault="00063DF8" w:rsidP="00063DF8">
      <w:pPr>
        <w:pStyle w:val="ListParagraph"/>
        <w:numPr>
          <w:ilvl w:val="1"/>
          <w:numId w:val="6"/>
        </w:numPr>
      </w:pPr>
      <w:r>
        <w:t>D</w:t>
      </w:r>
      <w:r w:rsidR="00324495">
        <w:t>escribe why cocaine is snorted while crack is smoked.</w:t>
      </w:r>
      <w:r>
        <w:t xml:space="preserve"> </w:t>
      </w:r>
    </w:p>
    <w:p w14:paraId="04790492" w14:textId="77777777" w:rsidR="00324495" w:rsidRPr="00324495" w:rsidRDefault="00063DF8" w:rsidP="00063DF8">
      <w:pPr>
        <w:pStyle w:val="ListParagraph"/>
        <w:numPr>
          <w:ilvl w:val="1"/>
          <w:numId w:val="6"/>
        </w:numPr>
      </w:pPr>
      <w:r>
        <w:t xml:space="preserve">Complete </w:t>
      </w:r>
      <w:proofErr w:type="gramStart"/>
      <w:r>
        <w:t>all of</w:t>
      </w:r>
      <w:proofErr w:type="gramEnd"/>
      <w:r>
        <w:t xml:space="preserve"> the chapter 2 in-chapter and end-of-chapter problems.</w:t>
      </w:r>
    </w:p>
    <w:p w14:paraId="31B10392" w14:textId="77777777" w:rsidR="00324495" w:rsidRPr="00BE5EC8" w:rsidRDefault="00324495" w:rsidP="00324495">
      <w:pPr>
        <w:jc w:val="center"/>
        <w:rPr>
          <w:b/>
        </w:rPr>
      </w:pPr>
      <w:r>
        <w:rPr>
          <w:noProof/>
        </w:rPr>
        <w:drawing>
          <wp:inline distT="0" distB="0" distL="0" distR="0" wp14:anchorId="65AE4503" wp14:editId="699A7874">
            <wp:extent cx="2350813" cy="1567644"/>
            <wp:effectExtent l="0" t="0" r="0" b="0"/>
            <wp:docPr id="3" name="Picture 3" descr="http://drugsdetails.com/wp-content/uploads/2016/06/Coc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rugsdetails.com/wp-content/uploads/2016/06/Cocai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380502" cy="1587442"/>
                    </a:xfrm>
                    <a:prstGeom prst="rect">
                      <a:avLst/>
                    </a:prstGeom>
                    <a:noFill/>
                    <a:ln>
                      <a:noFill/>
                    </a:ln>
                  </pic:spPr>
                </pic:pic>
              </a:graphicData>
            </a:graphic>
          </wp:inline>
        </w:drawing>
      </w:r>
      <w:r>
        <w:rPr>
          <w:noProof/>
        </w:rPr>
        <w:drawing>
          <wp:inline distT="0" distB="0" distL="0" distR="0" wp14:anchorId="660BD759" wp14:editId="6F517009">
            <wp:extent cx="2474041" cy="1560313"/>
            <wp:effectExtent l="0" t="0" r="2540" b="1905"/>
            <wp:docPr id="4" name="Picture 4" descr="http://artistchdrealivision.files.wordpress.com/2011/05/crack-rock-coca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rtistchdrealivision.files.wordpress.com/2011/05/crack-rock-cocain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1193" cy="1577437"/>
                    </a:xfrm>
                    <a:prstGeom prst="rect">
                      <a:avLst/>
                    </a:prstGeom>
                    <a:noFill/>
                    <a:ln>
                      <a:noFill/>
                    </a:ln>
                  </pic:spPr>
                </pic:pic>
              </a:graphicData>
            </a:graphic>
          </wp:inline>
        </w:drawing>
      </w:r>
    </w:p>
    <w:p w14:paraId="6EE2CA28" w14:textId="77777777" w:rsidR="00063DF8" w:rsidRPr="00063DF8" w:rsidRDefault="00063DF8" w:rsidP="00063DF8">
      <w:pPr>
        <w:rPr>
          <w:b/>
          <w:i/>
          <w:sz w:val="24"/>
        </w:rPr>
      </w:pPr>
      <w:r w:rsidRPr="00063DF8">
        <w:rPr>
          <w:b/>
          <w:i/>
          <w:sz w:val="24"/>
        </w:rPr>
        <w:t>Classifications of Acids and Bases</w:t>
      </w:r>
    </w:p>
    <w:p w14:paraId="0D7263BC" w14:textId="77777777" w:rsidR="004429B6" w:rsidRDefault="004429B6" w:rsidP="00A87EBD">
      <w:pPr>
        <w:pStyle w:val="ListParagraph"/>
        <w:numPr>
          <w:ilvl w:val="0"/>
          <w:numId w:val="4"/>
        </w:numPr>
      </w:pPr>
      <w:r>
        <w:t>Bronsted Acids and Bases</w:t>
      </w:r>
    </w:p>
    <w:p w14:paraId="7868D8DE" w14:textId="77777777" w:rsidR="00A87EBD" w:rsidRDefault="00A87EBD" w:rsidP="004429B6">
      <w:pPr>
        <w:pStyle w:val="ListParagraph"/>
        <w:numPr>
          <w:ilvl w:val="1"/>
          <w:numId w:val="4"/>
        </w:numPr>
      </w:pPr>
      <w:r>
        <w:t xml:space="preserve">Bronsted Acids: Bronsted </w:t>
      </w:r>
      <w:r w:rsidR="00D871B4">
        <w:t>a</w:t>
      </w:r>
      <w:r>
        <w:t>cids are proton (hydrogen with no electrons) donors</w:t>
      </w:r>
      <w:r w:rsidR="00D871B4">
        <w:t>.</w:t>
      </w:r>
      <w:r>
        <w:t xml:space="preserve"> </w:t>
      </w:r>
    </w:p>
    <w:p w14:paraId="6954B7FA" w14:textId="77777777" w:rsidR="00A87EBD" w:rsidRDefault="00A87EBD" w:rsidP="004429B6">
      <w:pPr>
        <w:pStyle w:val="ListParagraph"/>
        <w:numPr>
          <w:ilvl w:val="1"/>
          <w:numId w:val="4"/>
        </w:numPr>
      </w:pPr>
      <w:r>
        <w:t xml:space="preserve">Bronsted Bases: Bronsted </w:t>
      </w:r>
      <w:r w:rsidR="00D871B4">
        <w:t>b</w:t>
      </w:r>
      <w:r>
        <w:t xml:space="preserve">ases are proton acceptors. </w:t>
      </w:r>
    </w:p>
    <w:p w14:paraId="7222F16C" w14:textId="77777777" w:rsidR="00A87EBD" w:rsidRDefault="00A87EBD" w:rsidP="00A87EBD">
      <w:pPr>
        <w:pStyle w:val="ListParagraph"/>
        <w:numPr>
          <w:ilvl w:val="0"/>
          <w:numId w:val="4"/>
        </w:numPr>
      </w:pPr>
      <w:r>
        <w:t xml:space="preserve">Lewis Acids: Lewis acids are electron acceptors (usually group III elements which make three bonds or transition metals). </w:t>
      </w:r>
    </w:p>
    <w:p w14:paraId="4194A2E3" w14:textId="77777777" w:rsidR="00A87EBD" w:rsidRDefault="00A87EBD" w:rsidP="004429B6">
      <w:pPr>
        <w:pStyle w:val="ListParagraph"/>
        <w:numPr>
          <w:ilvl w:val="1"/>
          <w:numId w:val="4"/>
        </w:numPr>
      </w:pPr>
      <w:r>
        <w:t xml:space="preserve">Lewis Bases: Lewis Bases are electron donors. </w:t>
      </w:r>
    </w:p>
    <w:p w14:paraId="7E39B29B" w14:textId="77777777" w:rsidR="00D871B4" w:rsidRDefault="00A87EBD" w:rsidP="004429B6">
      <w:pPr>
        <w:pStyle w:val="ListParagraph"/>
        <w:numPr>
          <w:ilvl w:val="1"/>
          <w:numId w:val="4"/>
        </w:numPr>
      </w:pPr>
      <w:r>
        <w:t xml:space="preserve">Uncommon Lewis Acids: </w:t>
      </w:r>
      <w:r w:rsidR="004429B6">
        <w:t>TiCl</w:t>
      </w:r>
      <w:r w:rsidR="004429B6" w:rsidRPr="004429B6">
        <w:rPr>
          <w:vertAlign w:val="subscript"/>
        </w:rPr>
        <w:t>4</w:t>
      </w:r>
      <w:r w:rsidR="004429B6">
        <w:t>, FeBr</w:t>
      </w:r>
      <w:r w:rsidR="004429B6" w:rsidRPr="004429B6">
        <w:rPr>
          <w:vertAlign w:val="subscript"/>
        </w:rPr>
        <w:t>3</w:t>
      </w:r>
      <w:r w:rsidR="004429B6">
        <w:t>, SnCl</w:t>
      </w:r>
      <w:r w:rsidR="004429B6" w:rsidRPr="004429B6">
        <w:rPr>
          <w:vertAlign w:val="subscript"/>
        </w:rPr>
        <w:t>2</w:t>
      </w:r>
      <w:r w:rsidR="004429B6">
        <w:t>, AlCl</w:t>
      </w:r>
      <w:r w:rsidR="004429B6" w:rsidRPr="004429B6">
        <w:rPr>
          <w:vertAlign w:val="subscript"/>
        </w:rPr>
        <w:t>3</w:t>
      </w:r>
      <w:r w:rsidR="00063DF8">
        <w:rPr>
          <w:vertAlign w:val="subscript"/>
        </w:rPr>
        <w:t xml:space="preserve">, </w:t>
      </w:r>
      <w:r w:rsidR="00B66C7C">
        <w:t xml:space="preserve">and </w:t>
      </w:r>
      <w:r w:rsidR="00063DF8">
        <w:t>BF</w:t>
      </w:r>
      <w:r w:rsidR="00063DF8" w:rsidRPr="00063DF8">
        <w:rPr>
          <w:vertAlign w:val="subscript"/>
        </w:rPr>
        <w:t>3</w:t>
      </w:r>
      <w:r w:rsidR="004429B6">
        <w:t>.  Remember than any of the halogens used in the list above can be exchanged with other halogens.</w:t>
      </w:r>
      <w:r w:rsidR="00063DF8">
        <w:t xml:space="preserve">  </w:t>
      </w:r>
    </w:p>
    <w:p w14:paraId="0685E3D7" w14:textId="77777777" w:rsidR="00A87EBD" w:rsidRDefault="00063DF8" w:rsidP="00D871B4">
      <w:pPr>
        <w:pStyle w:val="ListParagraph"/>
        <w:numPr>
          <w:ilvl w:val="2"/>
          <w:numId w:val="4"/>
        </w:numPr>
      </w:pPr>
      <w:r>
        <w:t xml:space="preserve">Other uncommon Lewis acids are any compound containing a </w:t>
      </w:r>
      <w:r w:rsidR="00D871B4">
        <w:t>G</w:t>
      </w:r>
      <w:r>
        <w:t>roup III element which is making three bonds.</w:t>
      </w:r>
    </w:p>
    <w:p w14:paraId="59826893" w14:textId="77777777" w:rsidR="00A87EBD" w:rsidRPr="00AC450F" w:rsidRDefault="00A87EBD" w:rsidP="00A87EBD">
      <w:r w:rsidRPr="00AC450F">
        <w:rPr>
          <w:b/>
          <w:i/>
          <w:sz w:val="24"/>
        </w:rPr>
        <w:t>Acid Base Reactions</w:t>
      </w:r>
      <w:r w:rsidRPr="00AC450F">
        <w:rPr>
          <w:i/>
          <w:sz w:val="24"/>
        </w:rPr>
        <w:t xml:space="preserve"> </w:t>
      </w:r>
    </w:p>
    <w:p w14:paraId="7AF2B574" w14:textId="77777777" w:rsidR="00A87EBD" w:rsidRDefault="00A87EBD" w:rsidP="00A87EBD">
      <w:pPr>
        <w:pStyle w:val="ListParagraph"/>
        <w:numPr>
          <w:ilvl w:val="0"/>
          <w:numId w:val="3"/>
        </w:numPr>
      </w:pPr>
      <w:r>
        <w:t>Completing Acid Base Reactions:</w:t>
      </w:r>
    </w:p>
    <w:p w14:paraId="4C280C1D" w14:textId="77777777" w:rsidR="00A87EBD" w:rsidRDefault="00A87EBD" w:rsidP="00A87EBD">
      <w:pPr>
        <w:pStyle w:val="ListParagraph"/>
        <w:numPr>
          <w:ilvl w:val="1"/>
          <w:numId w:val="3"/>
        </w:numPr>
      </w:pPr>
      <w:r w:rsidRPr="00185A15">
        <w:rPr>
          <w:i/>
        </w:rPr>
        <w:t>First</w:t>
      </w:r>
      <w:r>
        <w:rPr>
          <w:i/>
        </w:rPr>
        <w:t>,</w:t>
      </w:r>
      <w:r w:rsidRPr="00185A15">
        <w:rPr>
          <w:i/>
        </w:rPr>
        <w:t xml:space="preserve"> determine which species is the acid and which species is the base</w:t>
      </w:r>
      <w:r>
        <w:t xml:space="preserve">: </w:t>
      </w:r>
    </w:p>
    <w:p w14:paraId="3765A0CF" w14:textId="77777777" w:rsidR="00A87EBD" w:rsidRDefault="00A87EBD" w:rsidP="00A87EBD">
      <w:pPr>
        <w:pStyle w:val="ListParagraph"/>
        <w:numPr>
          <w:ilvl w:val="2"/>
          <w:numId w:val="3"/>
        </w:numPr>
      </w:pPr>
      <w:r w:rsidRPr="00FA759A">
        <w:rPr>
          <w:b/>
          <w:i/>
          <w:color w:val="FF0000"/>
        </w:rPr>
        <w:t>Always Acids</w:t>
      </w:r>
      <w:r>
        <w:t>: Strong Acids and uncommon Lewis acids will always be acids:  HCl, HBr, HI, HNO</w:t>
      </w:r>
      <w:r w:rsidRPr="00287FE7">
        <w:rPr>
          <w:vertAlign w:val="subscript"/>
        </w:rPr>
        <w:t>3</w:t>
      </w:r>
      <w:r>
        <w:t>, H</w:t>
      </w:r>
      <w:r w:rsidRPr="00FB6287">
        <w:rPr>
          <w:vertAlign w:val="subscript"/>
        </w:rPr>
        <w:t>2</w:t>
      </w:r>
      <w:r>
        <w:t>SO</w:t>
      </w:r>
      <w:r w:rsidRPr="00287FE7">
        <w:rPr>
          <w:vertAlign w:val="subscript"/>
        </w:rPr>
        <w:t>4</w:t>
      </w:r>
      <w:r>
        <w:t>, H</w:t>
      </w:r>
      <w:r w:rsidRPr="00287FE7">
        <w:rPr>
          <w:vertAlign w:val="subscript"/>
        </w:rPr>
        <w:t>3</w:t>
      </w:r>
      <w:r>
        <w:t>PO</w:t>
      </w:r>
      <w:r w:rsidRPr="007E7DD2">
        <w:rPr>
          <w:vertAlign w:val="subscript"/>
        </w:rPr>
        <w:t>4</w:t>
      </w:r>
      <w:r>
        <w:t>, TiCl</w:t>
      </w:r>
      <w:r w:rsidRPr="00FB6287">
        <w:rPr>
          <w:vertAlign w:val="subscript"/>
        </w:rPr>
        <w:t>4</w:t>
      </w:r>
      <w:r>
        <w:t>, SnCl</w:t>
      </w:r>
      <w:r w:rsidRPr="00FB6287">
        <w:rPr>
          <w:vertAlign w:val="subscript"/>
        </w:rPr>
        <w:t>2</w:t>
      </w:r>
      <w:r>
        <w:t>, FeBr</w:t>
      </w:r>
      <w:r w:rsidRPr="00FB6287">
        <w:rPr>
          <w:vertAlign w:val="subscript"/>
        </w:rPr>
        <w:t>3</w:t>
      </w:r>
      <w:r>
        <w:t xml:space="preserve"> </w:t>
      </w:r>
      <w:proofErr w:type="spellStart"/>
      <w:r>
        <w:t>etc</w:t>
      </w:r>
      <w:proofErr w:type="spellEnd"/>
      <w:r>
        <w:t>…</w:t>
      </w:r>
    </w:p>
    <w:p w14:paraId="50D6EABB" w14:textId="457F17E5" w:rsidR="00A87EBD" w:rsidRDefault="00A87EBD" w:rsidP="00A87EBD">
      <w:pPr>
        <w:pStyle w:val="ListParagraph"/>
        <w:numPr>
          <w:ilvl w:val="2"/>
          <w:numId w:val="3"/>
        </w:numPr>
      </w:pPr>
      <w:r w:rsidRPr="00FA759A">
        <w:rPr>
          <w:b/>
          <w:i/>
          <w:color w:val="FF0000"/>
        </w:rPr>
        <w:t>Always Bases</w:t>
      </w:r>
      <w:r>
        <w:t xml:space="preserve">: Any time an </w:t>
      </w:r>
      <w:r w:rsidRPr="00D871B4">
        <w:rPr>
          <w:b/>
        </w:rPr>
        <w:t>alkali</w:t>
      </w:r>
      <w:r>
        <w:t xml:space="preserve"> or an </w:t>
      </w:r>
      <w:r w:rsidRPr="00D871B4">
        <w:rPr>
          <w:b/>
        </w:rPr>
        <w:t>alkali earth</w:t>
      </w:r>
      <w:r>
        <w:t xml:space="preserve"> metal is attached to a non-metal, this </w:t>
      </w:r>
      <w:r w:rsidR="00063DF8">
        <w:t>species will always be the base</w:t>
      </w:r>
      <w:r>
        <w:t>:  NaCl, KOH, BrMgCH</w:t>
      </w:r>
      <w:r w:rsidRPr="00287FE7">
        <w:rPr>
          <w:vertAlign w:val="subscript"/>
        </w:rPr>
        <w:t>3</w:t>
      </w:r>
      <w:r>
        <w:t xml:space="preserve"> </w:t>
      </w:r>
      <w:proofErr w:type="spellStart"/>
      <w:r>
        <w:t>etc</w:t>
      </w:r>
      <w:proofErr w:type="spellEnd"/>
      <w:r>
        <w:t>…</w:t>
      </w:r>
    </w:p>
    <w:p w14:paraId="5FF7F75A" w14:textId="77777777" w:rsidR="00A87EBD" w:rsidRDefault="00A87EBD" w:rsidP="00A87EBD">
      <w:pPr>
        <w:pStyle w:val="ListParagraph"/>
        <w:numPr>
          <w:ilvl w:val="1"/>
          <w:numId w:val="3"/>
        </w:numPr>
      </w:pPr>
      <w:r>
        <w:rPr>
          <w:i/>
        </w:rPr>
        <w:t xml:space="preserve">Second, </w:t>
      </w:r>
      <w:r w:rsidR="00D871B4">
        <w:rPr>
          <w:i/>
        </w:rPr>
        <w:t xml:space="preserve">identify </w:t>
      </w:r>
      <w:r w:rsidR="00063DF8">
        <w:rPr>
          <w:i/>
        </w:rPr>
        <w:t>where the acidic proton on the acid is:</w:t>
      </w:r>
      <w:r>
        <w:t xml:space="preserve">  </w:t>
      </w:r>
    </w:p>
    <w:p w14:paraId="46D9155B" w14:textId="77777777" w:rsidR="00A87EBD" w:rsidRDefault="00A87EBD" w:rsidP="00A87EBD">
      <w:pPr>
        <w:pStyle w:val="ListParagraph"/>
        <w:numPr>
          <w:ilvl w:val="2"/>
          <w:numId w:val="3"/>
        </w:numPr>
      </w:pPr>
      <w:r>
        <w:t>The acidic proton will generally be the proton attached to the most electronegative atom.</w:t>
      </w:r>
    </w:p>
    <w:p w14:paraId="11151FD9" w14:textId="77777777" w:rsidR="00A87EBD" w:rsidRDefault="00A87EBD" w:rsidP="00A87EBD">
      <w:pPr>
        <w:pStyle w:val="ListParagraph"/>
        <w:numPr>
          <w:ilvl w:val="1"/>
          <w:numId w:val="3"/>
        </w:numPr>
      </w:pPr>
      <w:r w:rsidRPr="00185A15">
        <w:rPr>
          <w:i/>
        </w:rPr>
        <w:lastRenderedPageBreak/>
        <w:t xml:space="preserve">Third, </w:t>
      </w:r>
      <w:r w:rsidR="00D871B4">
        <w:rPr>
          <w:i/>
        </w:rPr>
        <w:t>identify</w:t>
      </w:r>
      <w:r w:rsidRPr="00185A15">
        <w:rPr>
          <w:i/>
        </w:rPr>
        <w:t xml:space="preserve"> the basic lone pair of electrons</w:t>
      </w:r>
      <w:r>
        <w:t xml:space="preserve">:  </w:t>
      </w:r>
    </w:p>
    <w:p w14:paraId="72738EDC" w14:textId="77777777" w:rsidR="00A87EBD" w:rsidRDefault="00A87EBD" w:rsidP="00A87EBD">
      <w:pPr>
        <w:pStyle w:val="ListParagraph"/>
        <w:numPr>
          <w:ilvl w:val="2"/>
          <w:numId w:val="3"/>
        </w:numPr>
      </w:pPr>
      <w:r>
        <w:t xml:space="preserve">The basic lone pair of electrons will generally be those electrons present on the </w:t>
      </w:r>
      <w:r w:rsidR="00063DF8">
        <w:t>least electronegative</w:t>
      </w:r>
      <w:r>
        <w:t xml:space="preserve"> atom in the basic compound.</w:t>
      </w:r>
    </w:p>
    <w:p w14:paraId="563C959E" w14:textId="77777777" w:rsidR="00A87EBD" w:rsidRDefault="00A87EBD" w:rsidP="00A87EBD">
      <w:pPr>
        <w:pStyle w:val="ListParagraph"/>
        <w:numPr>
          <w:ilvl w:val="1"/>
          <w:numId w:val="3"/>
        </w:numPr>
      </w:pPr>
      <w:r w:rsidRPr="00185A15">
        <w:rPr>
          <w:i/>
        </w:rPr>
        <w:t>Finally, complete the acid base reaction</w:t>
      </w:r>
      <w:r>
        <w:t>:</w:t>
      </w:r>
    </w:p>
    <w:p w14:paraId="6D44A670" w14:textId="77777777" w:rsidR="00A87EBD" w:rsidRDefault="00A87EBD" w:rsidP="00A87EBD">
      <w:pPr>
        <w:pStyle w:val="ListParagraph"/>
        <w:numPr>
          <w:ilvl w:val="2"/>
          <w:numId w:val="3"/>
        </w:numPr>
      </w:pPr>
      <w:r>
        <w:t>The acid (Bronsted) will give up proton (H</w:t>
      </w:r>
      <w:r w:rsidRPr="00BE5EC8">
        <w:rPr>
          <w:vertAlign w:val="superscript"/>
        </w:rPr>
        <w:t>+</w:t>
      </w:r>
      <w:r>
        <w:t xml:space="preserve">) and leave behind a lone pair of electrons (Becomes the Conjugate Base).  </w:t>
      </w:r>
    </w:p>
    <w:p w14:paraId="7DB200EF" w14:textId="77777777" w:rsidR="00A87EBD" w:rsidRDefault="00A87EBD" w:rsidP="00A87EBD">
      <w:pPr>
        <w:pStyle w:val="ListParagraph"/>
        <w:numPr>
          <w:ilvl w:val="2"/>
          <w:numId w:val="3"/>
        </w:numPr>
      </w:pPr>
      <w:r>
        <w:t>The base (Bronsted) will accept a proton (H</w:t>
      </w:r>
      <w:r w:rsidRPr="00BE5EC8">
        <w:rPr>
          <w:vertAlign w:val="superscript"/>
        </w:rPr>
        <w:t>+</w:t>
      </w:r>
      <w:r>
        <w:t>) using its lone pair of electrons (Becomes the Conjugate Acid).</w:t>
      </w:r>
    </w:p>
    <w:p w14:paraId="30DAC08B" w14:textId="77777777" w:rsidR="00A87EBD" w:rsidRPr="00BB4BF2" w:rsidRDefault="00A87EBD" w:rsidP="00A87EBD">
      <w:pPr>
        <w:pStyle w:val="ListParagraph"/>
        <w:numPr>
          <w:ilvl w:val="1"/>
          <w:numId w:val="3"/>
        </w:numPr>
        <w:rPr>
          <w:i/>
          <w:color w:val="FF0000"/>
        </w:rPr>
      </w:pPr>
      <w:r w:rsidRPr="00BB4BF2">
        <w:rPr>
          <w:i/>
          <w:color w:val="FF0000"/>
        </w:rPr>
        <w:t>Remember that alkali and alkali earth metals which are bound to non-metals represent ionic bonds and will dissociate in solution to form ions. Also</w:t>
      </w:r>
      <w:r w:rsidR="00D871B4">
        <w:rPr>
          <w:i/>
          <w:color w:val="FF0000"/>
        </w:rPr>
        <w:t>,</w:t>
      </w:r>
      <w:r w:rsidRPr="00BB4BF2">
        <w:rPr>
          <w:i/>
          <w:color w:val="FF0000"/>
        </w:rPr>
        <w:t xml:space="preserve"> be mindful of how the formal charge of an atom changes when it gains or loses electrons.</w:t>
      </w:r>
    </w:p>
    <w:p w14:paraId="531967BE" w14:textId="77777777" w:rsidR="00A87EBD" w:rsidRDefault="00A87EBD" w:rsidP="00A87EBD">
      <w:pPr>
        <w:jc w:val="center"/>
      </w:pPr>
      <w:r>
        <w:object w:dxaOrig="4310" w:dyaOrig="1521" w14:anchorId="2243E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65pt;height:57.1pt" o:ole="">
            <v:imagedata r:id="rId11" o:title=""/>
          </v:shape>
          <o:OLEObject Type="Embed" ProgID="ChemDraw.Document.6.0" ShapeID="_x0000_i1025" DrawAspect="Content" ObjectID="_1608636429" r:id="rId12"/>
        </w:object>
      </w:r>
    </w:p>
    <w:p w14:paraId="10ADB64C" w14:textId="77777777" w:rsidR="00A87EBD" w:rsidRDefault="00A87EBD" w:rsidP="00A87EBD">
      <w:pPr>
        <w:pStyle w:val="ListParagraph"/>
        <w:numPr>
          <w:ilvl w:val="0"/>
          <w:numId w:val="3"/>
        </w:numPr>
      </w:pPr>
      <w:r>
        <w:t xml:space="preserve">Curved arrows in Bronsted-Lowery acid/base reactions: </w:t>
      </w:r>
    </w:p>
    <w:p w14:paraId="73374604" w14:textId="77777777" w:rsidR="00A87EBD" w:rsidRDefault="00A87EBD" w:rsidP="00A87EBD">
      <w:pPr>
        <w:pStyle w:val="ListParagraph"/>
        <w:numPr>
          <w:ilvl w:val="1"/>
          <w:numId w:val="3"/>
        </w:numPr>
      </w:pPr>
      <w:r>
        <w:t>First, draw a double-headed arrow from the lone pair of electrons on the base to the acidic proton.</w:t>
      </w:r>
    </w:p>
    <w:p w14:paraId="2A860170" w14:textId="77777777" w:rsidR="00A87EBD" w:rsidRDefault="00A87EBD" w:rsidP="00A87EBD">
      <w:pPr>
        <w:pStyle w:val="ListParagraph"/>
        <w:numPr>
          <w:ilvl w:val="1"/>
          <w:numId w:val="3"/>
        </w:numPr>
      </w:pPr>
      <w:r>
        <w:t>Second, draw a double-headed arrow from the bond connecting the acidic proton to the acid; to the atom that the acidic proton was attached to.</w:t>
      </w:r>
    </w:p>
    <w:p w14:paraId="71F1F46F" w14:textId="77777777" w:rsidR="00A87EBD" w:rsidRDefault="00A87EBD" w:rsidP="00A87EBD">
      <w:r>
        <w:object w:dxaOrig="10392" w:dyaOrig="2448" w14:anchorId="224F90C7">
          <v:shape id="_x0000_i1026" type="#_x0000_t75" style="width:6in;height:100.55pt" o:ole="">
            <v:imagedata r:id="rId13" o:title=""/>
          </v:shape>
          <o:OLEObject Type="Embed" ProgID="ChemDraw.Document.6.0" ShapeID="_x0000_i1026" DrawAspect="Content" ObjectID="_1608636430" r:id="rId14"/>
        </w:object>
      </w:r>
    </w:p>
    <w:p w14:paraId="6A3B42DA" w14:textId="77777777" w:rsidR="00A87EBD" w:rsidRDefault="00A87EBD" w:rsidP="00A87EBD">
      <w:pPr>
        <w:pStyle w:val="ListParagraph"/>
        <w:numPr>
          <w:ilvl w:val="0"/>
          <w:numId w:val="3"/>
        </w:numPr>
      </w:pPr>
      <w:r>
        <w:t xml:space="preserve">Curved arrows in Lewis acid/base reactions: </w:t>
      </w:r>
    </w:p>
    <w:p w14:paraId="7E80A133" w14:textId="77777777" w:rsidR="00A87EBD" w:rsidRDefault="00A87EBD" w:rsidP="00A87EBD">
      <w:pPr>
        <w:pStyle w:val="ListParagraph"/>
        <w:numPr>
          <w:ilvl w:val="1"/>
          <w:numId w:val="3"/>
        </w:numPr>
      </w:pPr>
      <w:r>
        <w:t>Draw a double-headed arrow from the lone pair of electrons on the base to the group III element or the transition metal of the Lewis acid</w:t>
      </w:r>
      <w:r w:rsidR="00D871B4">
        <w:t xml:space="preserve"> (be mindful of bases which dissociate)</w:t>
      </w:r>
      <w:r>
        <w:t>.</w:t>
      </w:r>
    </w:p>
    <w:p w14:paraId="27B512F8" w14:textId="77777777" w:rsidR="00A87EBD" w:rsidRDefault="000D4594" w:rsidP="00A87EBD">
      <w:r>
        <w:object w:dxaOrig="10391" w:dyaOrig="2447" w14:anchorId="6171F6F6">
          <v:shape id="_x0000_i1027" type="#_x0000_t75" style="width:6in;height:100.55pt" o:ole="">
            <v:imagedata r:id="rId15" o:title=""/>
          </v:shape>
          <o:OLEObject Type="Embed" ProgID="ChemDraw.Document.6.0" ShapeID="_x0000_i1027" DrawAspect="Content" ObjectID="_1608636431" r:id="rId16"/>
        </w:object>
      </w:r>
    </w:p>
    <w:p w14:paraId="68A58E3B" w14:textId="77777777" w:rsidR="00A87EBD" w:rsidRDefault="00A87EBD" w:rsidP="00A87EBD"/>
    <w:p w14:paraId="324E5AFB" w14:textId="77777777" w:rsidR="00A87EBD" w:rsidRDefault="00A87EBD" w:rsidP="00A87EBD">
      <w:r>
        <w:lastRenderedPageBreak/>
        <w:t>Pause the video and complete the concept check by drawing in the curved arrows which will complete the acid base reactions below.</w:t>
      </w:r>
    </w:p>
    <w:p w14:paraId="03051818" w14:textId="77777777" w:rsidR="00A87EBD" w:rsidRDefault="00A87EBD" w:rsidP="00A87EBD">
      <w:r>
        <w:object w:dxaOrig="10394" w:dyaOrig="7017" w14:anchorId="6C1C1EF2">
          <v:shape id="_x0000_i1028" type="#_x0000_t75" style="width:6in;height:294.2pt" o:ole="">
            <v:imagedata r:id="rId17" o:title=""/>
          </v:shape>
          <o:OLEObject Type="Embed" ProgID="ChemDraw.Document.6.0" ShapeID="_x0000_i1028" DrawAspect="Content" ObjectID="_1608636432" r:id="rId18"/>
        </w:object>
      </w:r>
    </w:p>
    <w:p w14:paraId="7579FA14" w14:textId="77777777" w:rsidR="00A87EBD" w:rsidRPr="00AC450F" w:rsidRDefault="00A87EBD" w:rsidP="00A87EBD">
      <w:pPr>
        <w:rPr>
          <w:b/>
          <w:i/>
        </w:rPr>
      </w:pPr>
      <w:r w:rsidRPr="00AC450F">
        <w:rPr>
          <w:b/>
          <w:i/>
        </w:rPr>
        <w:t>Determining whether the acid/base equilibrium favors the products or the reactants using pKa.</w:t>
      </w:r>
    </w:p>
    <w:p w14:paraId="637BB54C" w14:textId="77777777" w:rsidR="00A87EBD" w:rsidRPr="00AC450F" w:rsidRDefault="00A87EBD" w:rsidP="00A87EBD">
      <w:pPr>
        <w:pStyle w:val="ListParagraph"/>
        <w:numPr>
          <w:ilvl w:val="0"/>
          <w:numId w:val="2"/>
        </w:numPr>
      </w:pPr>
      <w:r w:rsidRPr="00AC450F">
        <w:t>pKa: Tells which side of a</w:t>
      </w:r>
      <w:r w:rsidR="00292FF7">
        <w:t>n</w:t>
      </w:r>
      <w:r w:rsidRPr="00AC450F">
        <w:t xml:space="preserve"> acid base equilibrium will be favored (you will be given a chart </w:t>
      </w:r>
      <w:proofErr w:type="gramStart"/>
      <w:r w:rsidRPr="00AC450F">
        <w:t>similar to</w:t>
      </w:r>
      <w:proofErr w:type="gramEnd"/>
      <w:r w:rsidRPr="00AC450F">
        <w:t xml:space="preserve"> the one shown below, for determining pKa values).</w:t>
      </w:r>
    </w:p>
    <w:p w14:paraId="1BE701E6" w14:textId="77777777" w:rsidR="00A87EBD" w:rsidRPr="00AC450F" w:rsidRDefault="00A87EBD" w:rsidP="00A87EBD">
      <w:pPr>
        <w:pStyle w:val="ListParagraph"/>
        <w:numPr>
          <w:ilvl w:val="1"/>
          <w:numId w:val="2"/>
        </w:numPr>
      </w:pPr>
      <w:r w:rsidRPr="00AC450F">
        <w:rPr>
          <w:i/>
          <w:color w:val="FF0000"/>
        </w:rPr>
        <w:t>When assessing an acid and a base which are on the same side of the equilibrium equation</w:t>
      </w:r>
      <w:r w:rsidRPr="00AC450F">
        <w:t>:</w:t>
      </w:r>
    </w:p>
    <w:p w14:paraId="08408D81" w14:textId="77777777" w:rsidR="00A87EBD" w:rsidRPr="00AC450F" w:rsidRDefault="00A87EBD" w:rsidP="00A87EBD">
      <w:pPr>
        <w:pStyle w:val="ListParagraph"/>
        <w:numPr>
          <w:ilvl w:val="2"/>
          <w:numId w:val="2"/>
        </w:numPr>
      </w:pPr>
      <w:r w:rsidRPr="00AC450F">
        <w:t>If the base has a higher pKa than the acid, the opposite side of the reaction will be favored.</w:t>
      </w:r>
    </w:p>
    <w:p w14:paraId="2F814323" w14:textId="77777777" w:rsidR="00A87EBD" w:rsidRPr="00AC450F" w:rsidRDefault="00A87EBD" w:rsidP="00A87EBD">
      <w:pPr>
        <w:pStyle w:val="ListParagraph"/>
        <w:numPr>
          <w:ilvl w:val="2"/>
          <w:numId w:val="2"/>
        </w:numPr>
      </w:pPr>
      <w:r w:rsidRPr="00AC450F">
        <w:t xml:space="preserve">If the acid has a higher pKa than the base, the side of the reaction </w:t>
      </w:r>
      <w:r w:rsidR="00770BE4">
        <w:t>that you are assessing</w:t>
      </w:r>
      <w:r w:rsidRPr="00AC450F">
        <w:t xml:space="preserve"> will be favored.</w:t>
      </w:r>
    </w:p>
    <w:p w14:paraId="0CF9752D" w14:textId="77777777" w:rsidR="00A87EBD" w:rsidRPr="00AC450F" w:rsidRDefault="00A87EBD" w:rsidP="00A87EBD">
      <w:pPr>
        <w:pStyle w:val="ListParagraph"/>
        <w:numPr>
          <w:ilvl w:val="1"/>
          <w:numId w:val="2"/>
        </w:numPr>
        <w:rPr>
          <w:i/>
          <w:color w:val="FF0000"/>
        </w:rPr>
      </w:pPr>
      <w:r w:rsidRPr="00AC450F">
        <w:rPr>
          <w:i/>
          <w:color w:val="FF0000"/>
        </w:rPr>
        <w:t>When assessing an acid and a conjugate acid or a base and a conjugate base which appear on the opposite sides of the equilibrium equation</w:t>
      </w:r>
      <w:r w:rsidRPr="00AC450F">
        <w:rPr>
          <w:b/>
          <w:i/>
          <w:color w:val="FF0000"/>
          <w:sz w:val="24"/>
        </w:rPr>
        <w:t>.</w:t>
      </w:r>
    </w:p>
    <w:p w14:paraId="5911028F" w14:textId="77777777" w:rsidR="00A87EBD" w:rsidRPr="00AC450F" w:rsidRDefault="00A87EBD" w:rsidP="00A87EBD">
      <w:pPr>
        <w:pStyle w:val="ListParagraph"/>
        <w:numPr>
          <w:ilvl w:val="2"/>
          <w:numId w:val="2"/>
        </w:numPr>
      </w:pPr>
      <w:r w:rsidRPr="00AC450F">
        <w:t>When assessing an acid and a conjugate acid, the side of the equilibrium which has the weakest acid (higher pKa) will be favored.</w:t>
      </w:r>
    </w:p>
    <w:p w14:paraId="7C9BFF2A" w14:textId="77777777" w:rsidR="00A87EBD" w:rsidRPr="00AC450F" w:rsidRDefault="00A87EBD" w:rsidP="00A87EBD">
      <w:pPr>
        <w:pStyle w:val="ListParagraph"/>
        <w:numPr>
          <w:ilvl w:val="2"/>
          <w:numId w:val="2"/>
        </w:numPr>
      </w:pPr>
      <w:r w:rsidRPr="00AC450F">
        <w:t>When assessing and base and a conjugate base the weaker base (lower pKa) will be favored.</w:t>
      </w:r>
    </w:p>
    <w:p w14:paraId="0798D896" w14:textId="77777777" w:rsidR="00A87EBD" w:rsidRDefault="00A87EBD" w:rsidP="00A87EBD">
      <w:pPr>
        <w:jc w:val="center"/>
      </w:pPr>
      <w:r>
        <w:rPr>
          <w:noProof/>
        </w:rPr>
        <w:lastRenderedPageBreak/>
        <w:drawing>
          <wp:inline distT="0" distB="0" distL="0" distR="0" wp14:anchorId="0DDC131E" wp14:editId="4ED61A46">
            <wp:extent cx="3617407" cy="225027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9778" t="40419" r="31484" b="15094"/>
                    <a:stretch/>
                  </pic:blipFill>
                  <pic:spPr bwMode="auto">
                    <a:xfrm>
                      <a:off x="0" y="0"/>
                      <a:ext cx="3634833" cy="2261117"/>
                    </a:xfrm>
                    <a:prstGeom prst="rect">
                      <a:avLst/>
                    </a:prstGeom>
                    <a:ln>
                      <a:noFill/>
                    </a:ln>
                    <a:extLst>
                      <a:ext uri="{53640926-AAD7-44D8-BBD7-CCE9431645EC}">
                        <a14:shadowObscured xmlns:a14="http://schemas.microsoft.com/office/drawing/2010/main"/>
                      </a:ext>
                    </a:extLst>
                  </pic:spPr>
                </pic:pic>
              </a:graphicData>
            </a:graphic>
          </wp:inline>
        </w:drawing>
      </w:r>
    </w:p>
    <w:p w14:paraId="0DB99C61" w14:textId="77777777" w:rsidR="00A87EBD" w:rsidRDefault="00770BE4" w:rsidP="00A87EBD">
      <w:pPr>
        <w:jc w:val="center"/>
      </w:pPr>
      <w:r>
        <w:object w:dxaOrig="10392" w:dyaOrig="7257" w14:anchorId="06BAC800">
          <v:shape id="_x0000_i1029" type="#_x0000_t75" style="width:469.25pt;height:325.25pt" o:ole="">
            <v:imagedata r:id="rId20" o:title=""/>
          </v:shape>
          <o:OLEObject Type="Embed" ProgID="ChemDraw.Document.6.0" ShapeID="_x0000_i1029" DrawAspect="Content" ObjectID="_1608636433" r:id="rId21"/>
        </w:object>
      </w:r>
    </w:p>
    <w:p w14:paraId="24B0FD52" w14:textId="77777777" w:rsidR="00292FF7" w:rsidRDefault="00292FF7" w:rsidP="00A87EBD">
      <w:pPr>
        <w:rPr>
          <w:b/>
          <w:i/>
          <w:sz w:val="24"/>
        </w:rPr>
      </w:pPr>
    </w:p>
    <w:p w14:paraId="34F30297" w14:textId="77777777" w:rsidR="00292FF7" w:rsidRDefault="00292FF7" w:rsidP="00A87EBD">
      <w:pPr>
        <w:rPr>
          <w:b/>
          <w:i/>
          <w:sz w:val="24"/>
        </w:rPr>
      </w:pPr>
    </w:p>
    <w:p w14:paraId="69B71F7D" w14:textId="77777777" w:rsidR="00292FF7" w:rsidRDefault="00292FF7" w:rsidP="00A87EBD">
      <w:pPr>
        <w:rPr>
          <w:b/>
          <w:i/>
          <w:sz w:val="24"/>
        </w:rPr>
      </w:pPr>
    </w:p>
    <w:p w14:paraId="313FE6F0" w14:textId="77777777" w:rsidR="00292FF7" w:rsidRDefault="00292FF7" w:rsidP="00A87EBD">
      <w:pPr>
        <w:rPr>
          <w:b/>
          <w:i/>
          <w:sz w:val="24"/>
        </w:rPr>
      </w:pPr>
    </w:p>
    <w:p w14:paraId="7B8B4792" w14:textId="77777777" w:rsidR="00D871B4" w:rsidRDefault="00D871B4" w:rsidP="00A87EBD">
      <w:r>
        <w:t>Examp</w:t>
      </w:r>
      <w:r w:rsidR="006B7DF6">
        <w:t>le:  Circle which a</w:t>
      </w:r>
      <w:r>
        <w:t>cid is the NaOH (pKa = 15.0) strong enough to deprotonate?</w:t>
      </w:r>
    </w:p>
    <w:p w14:paraId="2945A9B2" w14:textId="77777777" w:rsidR="00D871B4" w:rsidRPr="00D871B4" w:rsidRDefault="006B7DF6" w:rsidP="00A87EBD">
      <w:r>
        <w:object w:dxaOrig="10649" w:dyaOrig="2040" w14:anchorId="46974FF0">
          <v:shape id="_x0000_i1030" type="#_x0000_t75" style="width:468pt;height:89.4pt" o:ole="">
            <v:imagedata r:id="rId22" o:title=""/>
          </v:shape>
          <o:OLEObject Type="Embed" ProgID="ChemDraw.Document.6.0" ShapeID="_x0000_i1030" DrawAspect="Content" ObjectID="_1608636434" r:id="rId23"/>
        </w:object>
      </w:r>
    </w:p>
    <w:p w14:paraId="708BDCAA" w14:textId="6FE67C95" w:rsidR="00A87EBD" w:rsidRPr="00A34BDE" w:rsidRDefault="00292FF7" w:rsidP="00A87EBD">
      <w:r w:rsidRPr="00A34BDE">
        <w:rPr>
          <w:b/>
          <w:i/>
        </w:rPr>
        <w:t xml:space="preserve">What’s Crack Got to do with </w:t>
      </w:r>
      <w:proofErr w:type="gramStart"/>
      <w:r w:rsidRPr="00A34BDE">
        <w:rPr>
          <w:b/>
          <w:i/>
        </w:rPr>
        <w:t>Cocaine</w:t>
      </w:r>
      <w:r w:rsidR="00A34BDE" w:rsidRPr="00A34BDE">
        <w:rPr>
          <w:b/>
          <w:i/>
        </w:rPr>
        <w:t>?</w:t>
      </w:r>
      <w:r w:rsidRPr="00A34BDE">
        <w:rPr>
          <w:b/>
          <w:i/>
        </w:rPr>
        <w:t>:</w:t>
      </w:r>
      <w:proofErr w:type="gramEnd"/>
      <w:r w:rsidRPr="00A34BDE">
        <w:rPr>
          <w:b/>
          <w:i/>
        </w:rPr>
        <w:t xml:space="preserve"> </w:t>
      </w:r>
      <w:r w:rsidRPr="00A34BDE">
        <w:t xml:space="preserve">Converting crack to cocaine </w:t>
      </w:r>
      <w:r w:rsidR="00AB5388">
        <w:t>(</w:t>
      </w:r>
      <w:r w:rsidRPr="00A34BDE">
        <w:t>and vice versa</w:t>
      </w:r>
      <w:r w:rsidR="00AB5388">
        <w:t>)</w:t>
      </w:r>
      <w:r w:rsidRPr="00A34BDE">
        <w:t xml:space="preserve"> is a simple acid</w:t>
      </w:r>
      <w:r w:rsidR="00AB5388">
        <w:t>-</w:t>
      </w:r>
      <w:r w:rsidRPr="00A34BDE">
        <w:t>base reaction.</w:t>
      </w:r>
    </w:p>
    <w:p w14:paraId="409D5F24" w14:textId="77777777" w:rsidR="00A87EBD" w:rsidRDefault="00292FF7" w:rsidP="00A87EBD">
      <w:r>
        <w:object w:dxaOrig="10322" w:dyaOrig="2863" w14:anchorId="35E27CE9">
          <v:shape id="_x0000_i1031" type="#_x0000_t75" style="width:468pt;height:129.1pt" o:ole="">
            <v:imagedata r:id="rId24" o:title=""/>
          </v:shape>
          <o:OLEObject Type="Embed" ProgID="ChemDraw.Document.6.0" ShapeID="_x0000_i1031" DrawAspect="Content" ObjectID="_1608636435" r:id="rId25"/>
        </w:object>
      </w:r>
    </w:p>
    <w:p w14:paraId="7057CBCE" w14:textId="77777777" w:rsidR="00292FF7" w:rsidRDefault="00292FF7" w:rsidP="00A87EBD">
      <w:pPr>
        <w:rPr>
          <w:b/>
          <w:i/>
          <w:sz w:val="24"/>
        </w:rPr>
      </w:pPr>
      <w:r>
        <w:object w:dxaOrig="10591" w:dyaOrig="2862" w14:anchorId="4CDEBE80">
          <v:shape id="_x0000_i1032" type="#_x0000_t75" style="width:479.15pt;height:130.35pt" o:ole="">
            <v:imagedata r:id="rId26" o:title=""/>
          </v:shape>
          <o:OLEObject Type="Embed" ProgID="ChemDraw.Document.6.0" ShapeID="_x0000_i1032" DrawAspect="Content" ObjectID="_1608636436" r:id="rId27"/>
        </w:object>
      </w:r>
    </w:p>
    <w:p w14:paraId="733294F8" w14:textId="77777777" w:rsidR="00C26CE5" w:rsidRDefault="00C26CE5" w:rsidP="00A87EBD">
      <w:pPr>
        <w:rPr>
          <w:b/>
          <w:i/>
          <w:sz w:val="24"/>
        </w:rPr>
      </w:pPr>
      <w:r>
        <w:rPr>
          <w:b/>
          <w:i/>
          <w:sz w:val="24"/>
        </w:rPr>
        <w:t xml:space="preserve">Why Crack is </w:t>
      </w:r>
      <w:proofErr w:type="gramStart"/>
      <w:r>
        <w:rPr>
          <w:b/>
          <w:i/>
          <w:sz w:val="24"/>
        </w:rPr>
        <w:t>Smoked</w:t>
      </w:r>
      <w:proofErr w:type="gramEnd"/>
      <w:r>
        <w:rPr>
          <w:b/>
          <w:i/>
          <w:sz w:val="24"/>
        </w:rPr>
        <w:t xml:space="preserve"> and Cocaine is Snorted:</w:t>
      </w:r>
      <w:r w:rsidR="006B7DF6">
        <w:rPr>
          <w:b/>
          <w:i/>
          <w:sz w:val="24"/>
        </w:rPr>
        <w:t xml:space="preserve"> </w:t>
      </w:r>
    </w:p>
    <w:p w14:paraId="7689E71A" w14:textId="77777777" w:rsidR="006B7DF6" w:rsidRDefault="006B7DF6" w:rsidP="006B7DF6">
      <w:pPr>
        <w:pStyle w:val="ListParagraph"/>
        <w:numPr>
          <w:ilvl w:val="0"/>
          <w:numId w:val="7"/>
        </w:numPr>
        <w:rPr>
          <w:sz w:val="24"/>
        </w:rPr>
      </w:pPr>
      <w:r w:rsidRPr="006B7DF6">
        <w:rPr>
          <w:b/>
          <w:sz w:val="24"/>
        </w:rPr>
        <w:t>Crack</w:t>
      </w:r>
      <w:r>
        <w:rPr>
          <w:sz w:val="24"/>
        </w:rPr>
        <w:t>:  Crack is smoked because it is a neutral compound which is insoluble in water.  Crack’s insolubility prevents it from readily being absorbed through the membranes in the nose. In order to ingest crack</w:t>
      </w:r>
      <w:r w:rsidR="00E836DF">
        <w:rPr>
          <w:sz w:val="24"/>
        </w:rPr>
        <w:t>,</w:t>
      </w:r>
      <w:r>
        <w:rPr>
          <w:sz w:val="24"/>
        </w:rPr>
        <w:t xml:space="preserve"> </w:t>
      </w:r>
      <w:r w:rsidR="00E836DF">
        <w:rPr>
          <w:sz w:val="24"/>
        </w:rPr>
        <w:t>crack</w:t>
      </w:r>
      <w:r>
        <w:rPr>
          <w:sz w:val="24"/>
        </w:rPr>
        <w:t xml:space="preserve"> must be heated into the gas phase where it can </w:t>
      </w:r>
      <w:r w:rsidR="00E836DF">
        <w:rPr>
          <w:sz w:val="24"/>
        </w:rPr>
        <w:t>enter the bloodstream through inhalation.</w:t>
      </w:r>
    </w:p>
    <w:p w14:paraId="2373B7C6" w14:textId="77777777" w:rsidR="006B7DF6" w:rsidRPr="006B7DF6" w:rsidRDefault="006B7DF6" w:rsidP="006B7DF6">
      <w:pPr>
        <w:pStyle w:val="ListParagraph"/>
        <w:numPr>
          <w:ilvl w:val="0"/>
          <w:numId w:val="7"/>
        </w:numPr>
        <w:rPr>
          <w:sz w:val="24"/>
        </w:rPr>
      </w:pPr>
      <w:r w:rsidRPr="006B7DF6">
        <w:rPr>
          <w:b/>
          <w:sz w:val="24"/>
        </w:rPr>
        <w:t>Cocaine</w:t>
      </w:r>
      <w:r>
        <w:rPr>
          <w:sz w:val="24"/>
        </w:rPr>
        <w:t>: Cocaine is snorted because it is an ionic compound which is readily soluble in water.  Due to its solubility in water, cocaine can be absorbed through the membranes in the nose and can readily enter the bloodstream through this vehicle.</w:t>
      </w:r>
    </w:p>
    <w:p w14:paraId="295DECFD" w14:textId="77777777" w:rsidR="006B7DF6" w:rsidRPr="00A34BDE" w:rsidRDefault="006B7DF6" w:rsidP="00A87EBD">
      <w:pPr>
        <w:rPr>
          <w:sz w:val="24"/>
        </w:rPr>
      </w:pPr>
      <w:r>
        <w:object w:dxaOrig="9976" w:dyaOrig="3182" w14:anchorId="183F15C2">
          <v:shape id="_x0000_i1033" type="#_x0000_t75" style="width:466.75pt;height:148.95pt" o:ole="">
            <v:imagedata r:id="rId28" o:title=""/>
          </v:shape>
          <o:OLEObject Type="Embed" ProgID="ChemDraw.Document.6.0" ShapeID="_x0000_i1033" DrawAspect="Content" ObjectID="_1608636437" r:id="rId29"/>
        </w:object>
      </w:r>
    </w:p>
    <w:p w14:paraId="13597962" w14:textId="77777777" w:rsidR="00E836DF" w:rsidRDefault="009271BF" w:rsidP="00E836DF">
      <w:pPr>
        <w:rPr>
          <w:b/>
          <w:i/>
          <w:sz w:val="24"/>
        </w:rPr>
      </w:pPr>
      <w:r>
        <w:rPr>
          <w:b/>
          <w:i/>
          <w:sz w:val="24"/>
        </w:rPr>
        <w:t xml:space="preserve">“Crack is Whack, Crack is Cheap, I make too much Money to Smoke Crack” (Whitney Houston) </w:t>
      </w:r>
      <w:r w:rsidR="00E836DF">
        <w:rPr>
          <w:b/>
          <w:i/>
          <w:sz w:val="24"/>
        </w:rPr>
        <w:t>Legal Consequences of Possessing Crack Versus Cocaine Prior to 2010:</w:t>
      </w:r>
    </w:p>
    <w:p w14:paraId="6A92656A" w14:textId="77777777" w:rsidR="00A34BDE" w:rsidRDefault="00AE36E9" w:rsidP="00AE36E9">
      <w:pPr>
        <w:pStyle w:val="ListParagraph"/>
        <w:numPr>
          <w:ilvl w:val="0"/>
          <w:numId w:val="8"/>
        </w:numPr>
        <w:rPr>
          <w:sz w:val="24"/>
        </w:rPr>
      </w:pPr>
      <w:r>
        <w:rPr>
          <w:b/>
          <w:sz w:val="24"/>
        </w:rPr>
        <w:t xml:space="preserve">The Fair </w:t>
      </w:r>
      <w:r w:rsidRPr="00AE36E9">
        <w:rPr>
          <w:b/>
          <w:sz w:val="24"/>
        </w:rPr>
        <w:t>Sentencing</w:t>
      </w:r>
      <w:r>
        <w:rPr>
          <w:b/>
          <w:sz w:val="24"/>
        </w:rPr>
        <w:t xml:space="preserve"> Act</w:t>
      </w:r>
      <w:r>
        <w:rPr>
          <w:sz w:val="24"/>
        </w:rPr>
        <w:t xml:space="preserve">: </w:t>
      </w:r>
      <w:r w:rsidRPr="00AE36E9">
        <w:rPr>
          <w:sz w:val="24"/>
        </w:rPr>
        <w:t>Prior to August 3, 2010</w:t>
      </w:r>
      <w:r>
        <w:rPr>
          <w:sz w:val="24"/>
        </w:rPr>
        <w:t xml:space="preserve"> there was a 5-year mandatory federal sentence for a person in possession of 5-grams of crack while the possession of a staggering 500-grams of cocaine would be required to trigger the same sentence.</w:t>
      </w:r>
    </w:p>
    <w:p w14:paraId="0D4971EC" w14:textId="77777777" w:rsidR="00916629" w:rsidRDefault="00916629" w:rsidP="00AE36E9">
      <w:pPr>
        <w:pStyle w:val="ListParagraph"/>
        <w:numPr>
          <w:ilvl w:val="0"/>
          <w:numId w:val="8"/>
        </w:numPr>
        <w:rPr>
          <w:sz w:val="24"/>
        </w:rPr>
      </w:pPr>
      <w:r>
        <w:rPr>
          <w:b/>
          <w:sz w:val="24"/>
        </w:rPr>
        <w:t>Reasoning Behind Disparity in Sentencing</w:t>
      </w:r>
      <w:r w:rsidRPr="00916629">
        <w:rPr>
          <w:sz w:val="24"/>
        </w:rPr>
        <w:t>:</w:t>
      </w:r>
      <w:r>
        <w:rPr>
          <w:sz w:val="24"/>
        </w:rPr>
        <w:t xml:space="preserve">  Research showed that more violent crimes were committed over crack as opposed to cocaine.  To thwart the violence, the sentencing for possession of crack was increased.</w:t>
      </w:r>
    </w:p>
    <w:p w14:paraId="55A4191D" w14:textId="77777777" w:rsidR="00916629" w:rsidRDefault="00916629" w:rsidP="00AE36E9">
      <w:pPr>
        <w:pStyle w:val="ListParagraph"/>
        <w:numPr>
          <w:ilvl w:val="0"/>
          <w:numId w:val="8"/>
        </w:numPr>
        <w:rPr>
          <w:sz w:val="24"/>
        </w:rPr>
      </w:pPr>
      <w:r>
        <w:rPr>
          <w:b/>
          <w:sz w:val="24"/>
        </w:rPr>
        <w:t>Research Dispels the Efficacy of Sentencing</w:t>
      </w:r>
      <w:r w:rsidRPr="00916629">
        <w:rPr>
          <w:sz w:val="24"/>
        </w:rPr>
        <w:t>:</w:t>
      </w:r>
      <w:r>
        <w:rPr>
          <w:b/>
          <w:sz w:val="24"/>
        </w:rPr>
        <w:t xml:space="preserve"> </w:t>
      </w:r>
      <w:r>
        <w:rPr>
          <w:sz w:val="24"/>
        </w:rPr>
        <w:t xml:space="preserve">Research showed that the disparate sentencing ultimately didn’t </w:t>
      </w:r>
      <w:proofErr w:type="gramStart"/>
      <w:r>
        <w:rPr>
          <w:sz w:val="24"/>
        </w:rPr>
        <w:t>have an effect on</w:t>
      </w:r>
      <w:proofErr w:type="gramEnd"/>
      <w:r>
        <w:rPr>
          <w:sz w:val="24"/>
        </w:rPr>
        <w:t xml:space="preserve"> violence.  However, the sentencing disproportionally, incarcerated the poor and persons of color for longer periods of time (all of this over a simple proton, the smallest atom on the periodic chart).</w:t>
      </w:r>
    </w:p>
    <w:p w14:paraId="13645816" w14:textId="77777777" w:rsidR="00A87EBD" w:rsidRPr="00A34BDE" w:rsidRDefault="00A87EBD" w:rsidP="00A87EBD">
      <w:pPr>
        <w:rPr>
          <w:i/>
          <w:sz w:val="20"/>
        </w:rPr>
      </w:pPr>
      <w:r w:rsidRPr="00AC450F">
        <w:rPr>
          <w:b/>
          <w:i/>
          <w:sz w:val="24"/>
        </w:rPr>
        <w:t>Acidity Trends</w:t>
      </w:r>
      <w:r w:rsidR="00A34BDE">
        <w:rPr>
          <w:b/>
          <w:i/>
          <w:sz w:val="24"/>
        </w:rPr>
        <w:t>:</w:t>
      </w:r>
      <w:r w:rsidRPr="00AC450F">
        <w:rPr>
          <w:i/>
          <w:sz w:val="24"/>
        </w:rPr>
        <w:t xml:space="preserve"> </w:t>
      </w:r>
      <w:r>
        <w:t>In General</w:t>
      </w:r>
      <w:r w:rsidR="00A34BDE">
        <w:t>,</w:t>
      </w:r>
      <w:r>
        <w:t xml:space="preserve"> the acidity of a proton in </w:t>
      </w:r>
      <w:r w:rsidR="00A34BDE">
        <w:t>an acid</w:t>
      </w:r>
      <w:r>
        <w:t xml:space="preserve"> will depend on one of three things for Bronsted-Lowery acids:  </w:t>
      </w:r>
    </w:p>
    <w:p w14:paraId="0B9402B6" w14:textId="77777777" w:rsidR="00A87EBD" w:rsidRDefault="00A87EBD" w:rsidP="00A87EBD">
      <w:pPr>
        <w:pStyle w:val="ListParagraph"/>
        <w:numPr>
          <w:ilvl w:val="0"/>
          <w:numId w:val="1"/>
        </w:numPr>
      </w:pPr>
      <w:r>
        <w:t xml:space="preserve">When comparing acidic protons </w:t>
      </w:r>
      <w:r w:rsidR="00A578A6">
        <w:t xml:space="preserve">which are </w:t>
      </w:r>
      <w:r>
        <w:t xml:space="preserve">on </w:t>
      </w:r>
      <w:r>
        <w:rPr>
          <w:i/>
          <w:color w:val="FF0000"/>
        </w:rPr>
        <w:t>different</w:t>
      </w:r>
      <w:r>
        <w:t xml:space="preserve"> atoms</w:t>
      </w:r>
      <w:r w:rsidR="00A578A6">
        <w:t>,</w:t>
      </w:r>
      <w:r>
        <w:t xml:space="preserve"> the more acidic compound will depend on </w:t>
      </w:r>
      <w:r w:rsidR="00A34BDE">
        <w:t xml:space="preserve">either </w:t>
      </w:r>
      <w:r>
        <w:t xml:space="preserve">electronegativity </w:t>
      </w:r>
      <w:r w:rsidR="00A578A6">
        <w:t>or</w:t>
      </w:r>
      <w:r>
        <w:t xml:space="preserve"> size.</w:t>
      </w:r>
    </w:p>
    <w:p w14:paraId="4838B4DE" w14:textId="3D74BF70" w:rsidR="00A87EBD" w:rsidRDefault="00A87EBD" w:rsidP="00A87EBD">
      <w:pPr>
        <w:pStyle w:val="ListParagraph"/>
        <w:numPr>
          <w:ilvl w:val="1"/>
          <w:numId w:val="1"/>
        </w:numPr>
      </w:pPr>
      <w:r w:rsidRPr="00A34BDE">
        <w:rPr>
          <w:b/>
        </w:rPr>
        <w:t>Electronegativity</w:t>
      </w:r>
      <w:r w:rsidR="00A578A6">
        <w:t>:</w:t>
      </w:r>
      <w:r>
        <w:t xml:space="preserve"> </w:t>
      </w:r>
      <w:r w:rsidR="00A578A6" w:rsidRPr="00A578A6">
        <w:rPr>
          <w:i/>
          <w:color w:val="FF0000"/>
        </w:rPr>
        <w:t>A</w:t>
      </w:r>
      <w:r w:rsidRPr="006C65D1">
        <w:rPr>
          <w:i/>
          <w:color w:val="FF0000"/>
        </w:rPr>
        <w:t xml:space="preserve">lways look </w:t>
      </w:r>
      <w:r>
        <w:rPr>
          <w:i/>
          <w:color w:val="FF0000"/>
        </w:rPr>
        <w:t>to electronegativity</w:t>
      </w:r>
      <w:r w:rsidRPr="006C65D1">
        <w:rPr>
          <w:i/>
          <w:color w:val="FF0000"/>
        </w:rPr>
        <w:t xml:space="preserve"> </w:t>
      </w:r>
      <w:r>
        <w:rPr>
          <w:i/>
          <w:color w:val="FF0000"/>
        </w:rPr>
        <w:t>when comparing atoms in the same period</w:t>
      </w:r>
      <w:r w:rsidR="00A578A6">
        <w:t xml:space="preserve">.  When comparing a series of acids which have their most acidic proton </w:t>
      </w:r>
      <w:r w:rsidR="00AB5388">
        <w:t>attached</w:t>
      </w:r>
      <w:r w:rsidR="00A578A6">
        <w:t xml:space="preserve"> to atoms which are in the same period of the periodic chart, the more electronegative the atom which bears the acidic proton, the more acidic the acid.</w:t>
      </w:r>
    </w:p>
    <w:p w14:paraId="427F7DB1" w14:textId="63908337" w:rsidR="00A87EBD" w:rsidRDefault="00A578A6" w:rsidP="00A87EBD">
      <w:pPr>
        <w:pStyle w:val="ListParagraph"/>
        <w:numPr>
          <w:ilvl w:val="1"/>
          <w:numId w:val="1"/>
        </w:numPr>
      </w:pPr>
      <w:r w:rsidRPr="00A34BDE">
        <w:rPr>
          <w:b/>
        </w:rPr>
        <w:t>Size</w:t>
      </w:r>
      <w:r>
        <w:t xml:space="preserve">:  </w:t>
      </w:r>
      <w:r w:rsidRPr="00A578A6">
        <w:rPr>
          <w:i/>
          <w:color w:val="FF0000"/>
        </w:rPr>
        <w:t>A</w:t>
      </w:r>
      <w:r w:rsidR="00A87EBD" w:rsidRPr="006C65D1">
        <w:rPr>
          <w:i/>
          <w:color w:val="FF0000"/>
        </w:rPr>
        <w:t xml:space="preserve">lways look </w:t>
      </w:r>
      <w:r w:rsidR="00A87EBD">
        <w:rPr>
          <w:i/>
          <w:color w:val="FF0000"/>
        </w:rPr>
        <w:t>to atomic radii</w:t>
      </w:r>
      <w:r w:rsidR="00A87EBD" w:rsidRPr="006C65D1">
        <w:rPr>
          <w:i/>
          <w:color w:val="FF0000"/>
        </w:rPr>
        <w:t xml:space="preserve"> </w:t>
      </w:r>
      <w:r w:rsidR="00A87EBD">
        <w:rPr>
          <w:i/>
          <w:color w:val="FF0000"/>
        </w:rPr>
        <w:t>when comparing atoms in the same group</w:t>
      </w:r>
      <w:r>
        <w:t xml:space="preserve">.  When comparing a series of acids which have their most acidic proton attached to atoms which are in the same group (column) the larger the atom, the which bears the acidic proton, the more acidic the acid. </w:t>
      </w:r>
    </w:p>
    <w:p w14:paraId="3005CF5C" w14:textId="77777777" w:rsidR="00A87EBD" w:rsidRDefault="00A87EBD" w:rsidP="00A87EBD">
      <w:pPr>
        <w:pStyle w:val="ListParagraph"/>
        <w:numPr>
          <w:ilvl w:val="0"/>
          <w:numId w:val="1"/>
        </w:numPr>
      </w:pPr>
      <w:r>
        <w:t xml:space="preserve">When comparing acidic protons on </w:t>
      </w:r>
      <w:r w:rsidRPr="006C65D1">
        <w:rPr>
          <w:i/>
          <w:color w:val="FF0000"/>
        </w:rPr>
        <w:t>identical</w:t>
      </w:r>
      <w:r>
        <w:t xml:space="preserve"> atoms the more acidic compound will depend on resonance, substituent effects and hybridization.</w:t>
      </w:r>
    </w:p>
    <w:p w14:paraId="69F0D104" w14:textId="77777777" w:rsidR="00A578A6" w:rsidRDefault="00A578A6" w:rsidP="00A578A6">
      <w:pPr>
        <w:pStyle w:val="ListParagraph"/>
        <w:numPr>
          <w:ilvl w:val="1"/>
          <w:numId w:val="1"/>
        </w:numPr>
      </w:pPr>
      <w:r>
        <w:lastRenderedPageBreak/>
        <w:t xml:space="preserve">Hybridization: </w:t>
      </w:r>
      <w:r w:rsidRPr="00A578A6">
        <w:rPr>
          <w:i/>
          <w:color w:val="FF0000"/>
        </w:rPr>
        <w:t>A</w:t>
      </w:r>
      <w:r w:rsidRPr="006C65D1">
        <w:rPr>
          <w:i/>
          <w:color w:val="FF0000"/>
        </w:rPr>
        <w:t xml:space="preserve">lways look </w:t>
      </w:r>
      <w:r>
        <w:rPr>
          <w:i/>
          <w:color w:val="FF0000"/>
        </w:rPr>
        <w:t>to hybridization first</w:t>
      </w:r>
      <w:r w:rsidRPr="006C65D1">
        <w:rPr>
          <w:i/>
          <w:color w:val="FF0000"/>
        </w:rPr>
        <w:t xml:space="preserve"> </w:t>
      </w:r>
      <w:r>
        <w:rPr>
          <w:i/>
          <w:color w:val="FF0000"/>
        </w:rPr>
        <w:t>when comparing acidic protons on identical atoms in different structures</w:t>
      </w:r>
      <w:r>
        <w:t>.  The atom which has the most s-character will be the most acidic acid.</w:t>
      </w:r>
    </w:p>
    <w:p w14:paraId="568F6310" w14:textId="77777777" w:rsidR="00927A97" w:rsidRDefault="00927A97" w:rsidP="00927A97">
      <w:r>
        <w:object w:dxaOrig="10335" w:dyaOrig="2203" w14:anchorId="47328479">
          <v:shape id="_x0000_i1034" type="#_x0000_t75" style="width:469.25pt;height:99.3pt" o:ole="">
            <v:imagedata r:id="rId30" o:title=""/>
          </v:shape>
          <o:OLEObject Type="Embed" ProgID="ChemDraw.Document.6.0" ShapeID="_x0000_i1034" DrawAspect="Content" ObjectID="_1608636438" r:id="rId31"/>
        </w:object>
      </w:r>
    </w:p>
    <w:p w14:paraId="55D84A22" w14:textId="77777777" w:rsidR="00A87EBD" w:rsidRDefault="00A87EBD" w:rsidP="00A87EBD">
      <w:pPr>
        <w:pStyle w:val="ListParagraph"/>
        <w:numPr>
          <w:ilvl w:val="1"/>
          <w:numId w:val="1"/>
        </w:numPr>
      </w:pPr>
      <w:r>
        <w:t>Resonance</w:t>
      </w:r>
      <w:r w:rsidR="00A578A6">
        <w:t>:</w:t>
      </w:r>
      <w:r>
        <w:t xml:space="preserve"> </w:t>
      </w:r>
      <w:r w:rsidR="00A578A6" w:rsidRPr="00A578A6">
        <w:rPr>
          <w:i/>
          <w:color w:val="FF0000"/>
        </w:rPr>
        <w:t>A</w:t>
      </w:r>
      <w:r w:rsidRPr="006C65D1">
        <w:rPr>
          <w:i/>
          <w:color w:val="FF0000"/>
        </w:rPr>
        <w:t xml:space="preserve">lways look </w:t>
      </w:r>
      <w:r>
        <w:rPr>
          <w:i/>
          <w:color w:val="FF0000"/>
        </w:rPr>
        <w:t xml:space="preserve">to resonance </w:t>
      </w:r>
      <w:r w:rsidR="00A578A6">
        <w:rPr>
          <w:i/>
          <w:color w:val="FF0000"/>
        </w:rPr>
        <w:t>second</w:t>
      </w:r>
      <w:r w:rsidRPr="006C65D1">
        <w:rPr>
          <w:i/>
          <w:color w:val="FF0000"/>
        </w:rPr>
        <w:t xml:space="preserve"> </w:t>
      </w:r>
      <w:r>
        <w:rPr>
          <w:i/>
          <w:color w:val="FF0000"/>
        </w:rPr>
        <w:t>when comparing acidic protons on identical atoms in different structures</w:t>
      </w:r>
      <w:r w:rsidR="00A578A6">
        <w:t>.  The acid which can better stabilize the conjugate base using resonance will be the stronger acid.</w:t>
      </w:r>
    </w:p>
    <w:p w14:paraId="65A0D4B7" w14:textId="77777777" w:rsidR="00140E57" w:rsidRDefault="00140E57" w:rsidP="00140E57">
      <w:r>
        <w:object w:dxaOrig="10335" w:dyaOrig="3268" w14:anchorId="7810FD5B">
          <v:shape id="_x0000_i1035" type="#_x0000_t75" style="width:469.25pt;height:148.95pt" o:ole="">
            <v:imagedata r:id="rId32" o:title=""/>
          </v:shape>
          <o:OLEObject Type="Embed" ProgID="ChemDraw.Document.6.0" ShapeID="_x0000_i1035" DrawAspect="Content" ObjectID="_1608636439" r:id="rId33"/>
        </w:object>
      </w:r>
    </w:p>
    <w:p w14:paraId="660D4C91" w14:textId="77777777" w:rsidR="00A87EBD" w:rsidRDefault="00A87EBD" w:rsidP="00A87EBD">
      <w:pPr>
        <w:pStyle w:val="ListParagraph"/>
        <w:numPr>
          <w:ilvl w:val="1"/>
          <w:numId w:val="1"/>
        </w:numPr>
      </w:pPr>
      <w:r>
        <w:t>Substituent Effects</w:t>
      </w:r>
      <w:r w:rsidR="00A578A6">
        <w:t xml:space="preserve">: </w:t>
      </w:r>
      <w:r w:rsidR="00A578A6" w:rsidRPr="00A578A6">
        <w:rPr>
          <w:i/>
          <w:color w:val="FF0000"/>
        </w:rPr>
        <w:t>A</w:t>
      </w:r>
      <w:r w:rsidRPr="006C65D1">
        <w:rPr>
          <w:i/>
          <w:color w:val="FF0000"/>
        </w:rPr>
        <w:t xml:space="preserve">lways look </w:t>
      </w:r>
      <w:r>
        <w:rPr>
          <w:i/>
          <w:color w:val="FF0000"/>
        </w:rPr>
        <w:t xml:space="preserve">to substituent effects </w:t>
      </w:r>
      <w:r w:rsidR="00A578A6">
        <w:rPr>
          <w:i/>
          <w:color w:val="FF0000"/>
        </w:rPr>
        <w:t>third</w:t>
      </w:r>
      <w:r w:rsidRPr="006C65D1">
        <w:rPr>
          <w:i/>
          <w:color w:val="FF0000"/>
        </w:rPr>
        <w:t xml:space="preserve"> </w:t>
      </w:r>
      <w:r>
        <w:rPr>
          <w:i/>
          <w:color w:val="FF0000"/>
        </w:rPr>
        <w:t>when comparing acidic protons on identical atoms in different structures</w:t>
      </w:r>
      <w:r w:rsidR="00A578A6">
        <w:t xml:space="preserve">. The acid which has more electronegative atoms closer </w:t>
      </w:r>
      <w:r w:rsidR="0017162F">
        <w:t>in proximity</w:t>
      </w:r>
      <w:r w:rsidR="0017162F" w:rsidRPr="0017162F">
        <w:t xml:space="preserve"> </w:t>
      </w:r>
      <w:r w:rsidR="0017162F">
        <w:t>to the acidic proton</w:t>
      </w:r>
      <w:r w:rsidR="00A578A6">
        <w:t xml:space="preserve"> will be the stronger acid. </w:t>
      </w:r>
    </w:p>
    <w:p w14:paraId="273F3995" w14:textId="77777777" w:rsidR="00A87EBD" w:rsidRDefault="0017162F" w:rsidP="00A87EBD">
      <w:r>
        <w:object w:dxaOrig="10335" w:dyaOrig="1828" w14:anchorId="3ED47F60">
          <v:shape id="_x0000_i1036" type="#_x0000_t75" style="width:469.25pt;height:83.15pt" o:ole="">
            <v:imagedata r:id="rId34" o:title=""/>
          </v:shape>
          <o:OLEObject Type="Embed" ProgID="ChemDraw.Document.6.0" ShapeID="_x0000_i1036" DrawAspect="Content" ObjectID="_1608636440" r:id="rId35"/>
        </w:object>
      </w:r>
    </w:p>
    <w:p w14:paraId="3F90D9FA" w14:textId="77777777" w:rsidR="009271BF" w:rsidRDefault="009271BF" w:rsidP="00256936"/>
    <w:p w14:paraId="33072549" w14:textId="77777777" w:rsidR="009271BF" w:rsidRDefault="009271BF" w:rsidP="00256936"/>
    <w:p w14:paraId="342E36B7" w14:textId="77777777" w:rsidR="009271BF" w:rsidRDefault="009271BF" w:rsidP="00256936"/>
    <w:p w14:paraId="6BF5D21C" w14:textId="77777777" w:rsidR="009271BF" w:rsidRDefault="009271BF" w:rsidP="00256936"/>
    <w:p w14:paraId="508A6EE3" w14:textId="77777777" w:rsidR="00256936" w:rsidRDefault="00256936" w:rsidP="00256936">
      <w:r>
        <w:lastRenderedPageBreak/>
        <w:t>Example: Rank the following acids based on increasing acidity:</w:t>
      </w:r>
    </w:p>
    <w:p w14:paraId="69CCD7E6" w14:textId="77777777" w:rsidR="00A87EBD" w:rsidRDefault="00A87EBD" w:rsidP="00A87EBD">
      <w:pPr>
        <w:jc w:val="center"/>
      </w:pPr>
      <w:r>
        <w:object w:dxaOrig="10409" w:dyaOrig="2705" w14:anchorId="79274E54">
          <v:shape id="_x0000_i1037" type="#_x0000_t75" style="width:466.75pt;height:121.65pt" o:ole="">
            <v:imagedata r:id="rId36" o:title=""/>
          </v:shape>
          <o:OLEObject Type="Embed" ProgID="ChemDraw.Document.6.0" ShapeID="_x0000_i1037" DrawAspect="Content" ObjectID="_1608636441" r:id="rId37"/>
        </w:object>
      </w:r>
    </w:p>
    <w:p w14:paraId="72837FCC" w14:textId="77777777" w:rsidR="00A87EBD" w:rsidRDefault="00A87EBD" w:rsidP="00A87EBD">
      <w:r>
        <w:t>Example: Rank the following acids based on increasing pKa:</w:t>
      </w:r>
    </w:p>
    <w:p w14:paraId="39CAAEDE" w14:textId="77777777" w:rsidR="00A87EBD" w:rsidRDefault="00A87EBD" w:rsidP="00A87EBD">
      <w:pPr>
        <w:jc w:val="center"/>
      </w:pPr>
      <w:r>
        <w:object w:dxaOrig="10408" w:dyaOrig="2704" w14:anchorId="73F4DF27">
          <v:shape id="_x0000_i1038" type="#_x0000_t75" style="width:466.75pt;height:121.65pt" o:ole="">
            <v:imagedata r:id="rId38" o:title=""/>
          </v:shape>
          <o:OLEObject Type="Embed" ProgID="ChemDraw.Document.6.0" ShapeID="_x0000_i1038" DrawAspect="Content" ObjectID="_1608636442" r:id="rId39"/>
        </w:object>
      </w:r>
    </w:p>
    <w:p w14:paraId="2FA35AEF" w14:textId="77777777" w:rsidR="00A578A6" w:rsidRDefault="00A578A6" w:rsidP="00A578A6">
      <w:r>
        <w:t>Example: Rank the following acids based on increasing acidity:</w:t>
      </w:r>
    </w:p>
    <w:p w14:paraId="28E445F6" w14:textId="77777777" w:rsidR="00A87EBD" w:rsidRDefault="00A87EBD" w:rsidP="00A87EBD">
      <w:pPr>
        <w:jc w:val="center"/>
      </w:pPr>
      <w:r>
        <w:object w:dxaOrig="10409" w:dyaOrig="2703" w14:anchorId="1421D814">
          <v:shape id="_x0000_i1039" type="#_x0000_t75" style="width:466.75pt;height:122.9pt" o:ole="">
            <v:imagedata r:id="rId40" o:title=""/>
          </v:shape>
          <o:OLEObject Type="Embed" ProgID="ChemDraw.Document.6.0" ShapeID="_x0000_i1039" DrawAspect="Content" ObjectID="_1608636443" r:id="rId41"/>
        </w:object>
      </w:r>
    </w:p>
    <w:p w14:paraId="585CBE9D" w14:textId="77777777" w:rsidR="00350A29" w:rsidRDefault="00350A29" w:rsidP="00A87EBD"/>
    <w:p w14:paraId="79097B7A" w14:textId="77777777" w:rsidR="00350A29" w:rsidRDefault="00350A29" w:rsidP="00A87EBD"/>
    <w:p w14:paraId="7BD2ED7B" w14:textId="77777777" w:rsidR="00350A29" w:rsidRDefault="00350A29" w:rsidP="00A87EBD"/>
    <w:p w14:paraId="65ED72C1" w14:textId="77777777" w:rsidR="00350A29" w:rsidRDefault="00350A29" w:rsidP="00A87EBD"/>
    <w:p w14:paraId="615845AE" w14:textId="77777777" w:rsidR="00350A29" w:rsidRDefault="00350A29" w:rsidP="00A87EBD"/>
    <w:p w14:paraId="12760FD0" w14:textId="77777777" w:rsidR="00350A29" w:rsidRDefault="00350A29" w:rsidP="00A87EBD"/>
    <w:p w14:paraId="4AD74A88" w14:textId="77777777" w:rsidR="003114FA" w:rsidRDefault="003114FA" w:rsidP="00A87EBD"/>
    <w:p w14:paraId="28357320" w14:textId="14D3659C" w:rsidR="003114FA" w:rsidRDefault="003114FA" w:rsidP="00A87EBD">
      <w:r>
        <w:lastRenderedPageBreak/>
        <w:t>Try it out yourself! Key will be uploaded to scienceguyz.com for you to check your answers.</w:t>
      </w:r>
    </w:p>
    <w:p w14:paraId="56494BBE" w14:textId="1C3B40E6" w:rsidR="00A87EBD" w:rsidRDefault="00350A29" w:rsidP="00A87EBD">
      <w:r>
        <w:t>Example:  Draw the structure of the compounds shown below when placed in a solution buffered to the pH designated.</w:t>
      </w:r>
    </w:p>
    <w:p w14:paraId="54EBA62B" w14:textId="77777777" w:rsidR="00350A29" w:rsidRDefault="00350A29" w:rsidP="00A87EBD">
      <w:r>
        <w:object w:dxaOrig="10028" w:dyaOrig="6060" w14:anchorId="716B22F2">
          <v:shape id="_x0000_i1040" type="#_x0000_t75" style="width:466.75pt;height:283.05pt" o:ole="">
            <v:imagedata r:id="rId42" o:title=""/>
          </v:shape>
          <o:OLEObject Type="Embed" ProgID="ChemDraw.Document.6.0" ShapeID="_x0000_i1040" DrawAspect="Content" ObjectID="_1608636444" r:id="rId43"/>
        </w:object>
      </w:r>
    </w:p>
    <w:p w14:paraId="6F5299E8" w14:textId="77777777" w:rsidR="005B2BFE" w:rsidRDefault="005B2BFE" w:rsidP="00A87EBD"/>
    <w:p w14:paraId="4EE754C3" w14:textId="77777777" w:rsidR="005B2BFE" w:rsidRDefault="005B2BFE" w:rsidP="00A87EBD"/>
    <w:p w14:paraId="1BABA3DE" w14:textId="77777777" w:rsidR="005B2BFE" w:rsidRDefault="005B2BFE" w:rsidP="00A87EBD"/>
    <w:p w14:paraId="22BA4C20" w14:textId="77777777" w:rsidR="005B2BFE" w:rsidRDefault="005B2BFE" w:rsidP="00A87EBD"/>
    <w:p w14:paraId="60071E3F" w14:textId="77777777" w:rsidR="005B2BFE" w:rsidRDefault="005B2BFE" w:rsidP="00A87EBD"/>
    <w:p w14:paraId="0C2040B0" w14:textId="77777777" w:rsidR="005B2BFE" w:rsidRDefault="005B2BFE" w:rsidP="00A87EBD"/>
    <w:p w14:paraId="4C5E65B2" w14:textId="77777777" w:rsidR="005B2BFE" w:rsidRDefault="005B2BFE" w:rsidP="00A87EBD"/>
    <w:p w14:paraId="5C703B9F" w14:textId="77777777" w:rsidR="005B2BFE" w:rsidRDefault="005B2BFE" w:rsidP="00A87EBD"/>
    <w:p w14:paraId="58AC3A6C" w14:textId="77777777" w:rsidR="005B2BFE" w:rsidRDefault="005B2BFE" w:rsidP="00A87EBD"/>
    <w:p w14:paraId="624A1E25" w14:textId="77777777" w:rsidR="005B2BFE" w:rsidRDefault="005B2BFE" w:rsidP="00A87EBD"/>
    <w:p w14:paraId="7374CB4E" w14:textId="77777777" w:rsidR="00F72EC0" w:rsidRDefault="00532E67" w:rsidP="000D4594"/>
    <w:sectPr w:rsidR="00F72EC0" w:rsidSect="00C56203">
      <w:headerReference w:type="default" r:id="rId44"/>
      <w:footerReference w:type="default" r:id="rId45"/>
      <w:footerReference w:type="first" r:id="rId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EDC10" w14:textId="77777777" w:rsidR="00532E67" w:rsidRDefault="00532E67" w:rsidP="003D2B43">
      <w:pPr>
        <w:spacing w:after="0" w:line="240" w:lineRule="auto"/>
      </w:pPr>
      <w:r>
        <w:separator/>
      </w:r>
    </w:p>
  </w:endnote>
  <w:endnote w:type="continuationSeparator" w:id="0">
    <w:p w14:paraId="59A90666" w14:textId="77777777" w:rsidR="00532E67" w:rsidRDefault="00532E67" w:rsidP="003D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EBE29" w14:textId="041C8474" w:rsidR="00090858" w:rsidRPr="00C56203" w:rsidRDefault="00090858" w:rsidP="00090858">
    <w:pPr>
      <w:pStyle w:val="Footer"/>
      <w:jc w:val="center"/>
      <w:rPr>
        <w:sz w:val="18"/>
      </w:rPr>
    </w:pPr>
    <w:r w:rsidRPr="00C56203">
      <w:rPr>
        <w:sz w:val="18"/>
      </w:rPr>
      <w:t xml:space="preserve">Science Guyz, LLC: 250 W Broad St STE 102 Athens, GA </w:t>
    </w:r>
    <w:proofErr w:type="gramStart"/>
    <w:r w:rsidRPr="00C56203">
      <w:rPr>
        <w:sz w:val="18"/>
      </w:rPr>
      <w:t>30601  Phone</w:t>
    </w:r>
    <w:proofErr w:type="gramEnd"/>
    <w:r w:rsidRPr="00C56203">
      <w:rPr>
        <w:sz w:val="18"/>
      </w:rPr>
      <w:t xml:space="preserve">: 706-552-0777  Email: </w:t>
    </w:r>
    <w:r w:rsidRPr="00C56203">
      <w:rPr>
        <w:rStyle w:val="Hyperlink"/>
        <w:color w:val="auto"/>
        <w:sz w:val="18"/>
        <w:u w:val="none"/>
      </w:rPr>
      <w:t>tutor@scienceguyz.com</w:t>
    </w:r>
    <w:r w:rsidRPr="00C56203">
      <w:rPr>
        <w:sz w:val="18"/>
      </w:rPr>
      <w:t xml:space="preserve">  </w:t>
    </w:r>
  </w:p>
  <w:p w14:paraId="2F22A3B0" w14:textId="6658BA20" w:rsidR="00A921AB" w:rsidRPr="00C56203" w:rsidRDefault="00090858" w:rsidP="00C56203">
    <w:pPr>
      <w:pStyle w:val="Footer"/>
      <w:jc w:val="center"/>
      <w:rPr>
        <w:sz w:val="18"/>
      </w:rPr>
    </w:pPr>
    <w:r w:rsidRPr="00C56203">
      <w:rPr>
        <w:sz w:val="18"/>
      </w:rPr>
      <w:t xml:space="preserve">Website:  </w:t>
    </w:r>
    <w:proofErr w:type="gramStart"/>
    <w:r w:rsidRPr="00C56203">
      <w:rPr>
        <w:rStyle w:val="Hyperlink"/>
        <w:color w:val="auto"/>
        <w:sz w:val="18"/>
        <w:u w:val="none"/>
      </w:rPr>
      <w:t>www.scienceguyz.com</w:t>
    </w:r>
    <w:r w:rsidRPr="00C56203">
      <w:rPr>
        <w:sz w:val="18"/>
      </w:rPr>
      <w:t xml:space="preserve">  </w:t>
    </w:r>
    <w:r w:rsidRPr="009D1056">
      <w:rPr>
        <w:rStyle w:val="Strong"/>
        <w:color w:val="000000"/>
        <w:sz w:val="18"/>
        <w:szCs w:val="18"/>
      </w:rPr>
      <w:t>Copyright</w:t>
    </w:r>
    <w:proofErr w:type="gramEnd"/>
    <w:r w:rsidRPr="009D1056">
      <w:rPr>
        <w:rStyle w:val="Strong"/>
        <w:color w:val="000000"/>
        <w:sz w:val="18"/>
        <w:szCs w:val="18"/>
      </w:rPr>
      <w:t xml:space="preserve"> © 201</w:t>
    </w:r>
    <w:r>
      <w:rPr>
        <w:rStyle w:val="Strong"/>
        <w:color w:val="000000"/>
        <w:sz w:val="18"/>
        <w:szCs w:val="18"/>
      </w:rPr>
      <w:t>8</w:t>
    </w:r>
    <w:r w:rsidRPr="009D1056">
      <w:rPr>
        <w:rStyle w:val="Strong"/>
        <w:color w:val="000000"/>
        <w:sz w:val="18"/>
        <w:szCs w:val="18"/>
      </w:rPr>
      <w:t xml:space="preserve"> Science Guyz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CE07" w14:textId="77777777" w:rsidR="00C56203" w:rsidRPr="00C56203" w:rsidRDefault="00C56203" w:rsidP="00C56203">
    <w:pPr>
      <w:pStyle w:val="Footer"/>
      <w:jc w:val="center"/>
      <w:rPr>
        <w:sz w:val="18"/>
      </w:rPr>
    </w:pPr>
    <w:r w:rsidRPr="00C56203">
      <w:rPr>
        <w:sz w:val="18"/>
      </w:rPr>
      <w:t xml:space="preserve">Science Guyz, LLC: 250 W Broad St STE 102 Athens, GA </w:t>
    </w:r>
    <w:proofErr w:type="gramStart"/>
    <w:r w:rsidRPr="00C56203">
      <w:rPr>
        <w:sz w:val="18"/>
      </w:rPr>
      <w:t>30601  Phone</w:t>
    </w:r>
    <w:proofErr w:type="gramEnd"/>
    <w:r w:rsidRPr="00C56203">
      <w:rPr>
        <w:sz w:val="18"/>
      </w:rPr>
      <w:t xml:space="preserve">: 706-552-0777  Email: </w:t>
    </w:r>
    <w:r w:rsidRPr="00C56203">
      <w:rPr>
        <w:rStyle w:val="Hyperlink"/>
        <w:color w:val="auto"/>
        <w:sz w:val="18"/>
        <w:u w:val="none"/>
      </w:rPr>
      <w:t>tutor@scienceguyz.com</w:t>
    </w:r>
    <w:r w:rsidRPr="00C56203">
      <w:rPr>
        <w:sz w:val="18"/>
      </w:rPr>
      <w:t xml:space="preserve">  </w:t>
    </w:r>
  </w:p>
  <w:p w14:paraId="01E718A4" w14:textId="7A358D11" w:rsidR="00C56203" w:rsidRPr="00C56203" w:rsidRDefault="00C56203" w:rsidP="00C56203">
    <w:pPr>
      <w:pStyle w:val="Footer"/>
      <w:jc w:val="center"/>
      <w:rPr>
        <w:sz w:val="18"/>
      </w:rPr>
    </w:pPr>
    <w:r w:rsidRPr="00C56203">
      <w:rPr>
        <w:sz w:val="18"/>
      </w:rPr>
      <w:t xml:space="preserve">Website:  </w:t>
    </w:r>
    <w:proofErr w:type="gramStart"/>
    <w:r w:rsidRPr="00C56203">
      <w:rPr>
        <w:rStyle w:val="Hyperlink"/>
        <w:color w:val="auto"/>
        <w:sz w:val="18"/>
        <w:u w:val="none"/>
      </w:rPr>
      <w:t>www.scienceguyz.com</w:t>
    </w:r>
    <w:r w:rsidRPr="00C56203">
      <w:rPr>
        <w:sz w:val="18"/>
      </w:rPr>
      <w:t xml:space="preserve">  </w:t>
    </w:r>
    <w:r w:rsidRPr="009D1056">
      <w:rPr>
        <w:rStyle w:val="Strong"/>
        <w:color w:val="000000"/>
        <w:sz w:val="18"/>
        <w:szCs w:val="18"/>
      </w:rPr>
      <w:t>Copyright</w:t>
    </w:r>
    <w:proofErr w:type="gramEnd"/>
    <w:r w:rsidRPr="009D1056">
      <w:rPr>
        <w:rStyle w:val="Strong"/>
        <w:color w:val="000000"/>
        <w:sz w:val="18"/>
        <w:szCs w:val="18"/>
      </w:rPr>
      <w:t xml:space="preserve"> © 201</w:t>
    </w:r>
    <w:r>
      <w:rPr>
        <w:rStyle w:val="Strong"/>
        <w:color w:val="000000"/>
        <w:sz w:val="18"/>
        <w:szCs w:val="18"/>
      </w:rPr>
      <w:t>8</w:t>
    </w:r>
    <w:r w:rsidRPr="009D1056">
      <w:rPr>
        <w:rStyle w:val="Strong"/>
        <w:color w:val="000000"/>
        <w:sz w:val="18"/>
        <w:szCs w:val="18"/>
      </w:rPr>
      <w:t xml:space="preserve"> Science Guyz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C96F9" w14:textId="77777777" w:rsidR="00532E67" w:rsidRDefault="00532E67" w:rsidP="003D2B43">
      <w:pPr>
        <w:spacing w:after="0" w:line="240" w:lineRule="auto"/>
      </w:pPr>
      <w:r>
        <w:separator/>
      </w:r>
    </w:p>
  </w:footnote>
  <w:footnote w:type="continuationSeparator" w:id="0">
    <w:p w14:paraId="50B7B7C7" w14:textId="77777777" w:rsidR="00532E67" w:rsidRDefault="00532E67" w:rsidP="003D2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02766"/>
      <w:docPartObj>
        <w:docPartGallery w:val="Page Numbers (Top of Page)"/>
        <w:docPartUnique/>
      </w:docPartObj>
    </w:sdtPr>
    <w:sdtEndPr>
      <w:rPr>
        <w:noProof/>
      </w:rPr>
    </w:sdtEndPr>
    <w:sdtContent>
      <w:p w14:paraId="569A959D" w14:textId="60D2020D" w:rsidR="00A921AB" w:rsidRDefault="00F30356">
        <w:pPr>
          <w:pStyle w:val="Header"/>
          <w:jc w:val="right"/>
        </w:pPr>
        <w:r>
          <w:fldChar w:fldCharType="begin"/>
        </w:r>
        <w:r>
          <w:instrText xml:space="preserve"> PAGE   \* MERGEFORMAT </w:instrText>
        </w:r>
        <w:r>
          <w:fldChar w:fldCharType="separate"/>
        </w:r>
        <w:r w:rsidR="00B92CE6">
          <w:rPr>
            <w:noProof/>
          </w:rPr>
          <w:t>9</w:t>
        </w:r>
        <w:r>
          <w:rPr>
            <w:noProof/>
          </w:rPr>
          <w:fldChar w:fldCharType="end"/>
        </w:r>
      </w:p>
    </w:sdtContent>
  </w:sdt>
  <w:p w14:paraId="036A89D2" w14:textId="77777777" w:rsidR="00A921AB" w:rsidRDefault="00532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483F"/>
    <w:multiLevelType w:val="hybridMultilevel"/>
    <w:tmpl w:val="200CCAD2"/>
    <w:lvl w:ilvl="0" w:tplc="5C1E886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0548B"/>
    <w:multiLevelType w:val="hybridMultilevel"/>
    <w:tmpl w:val="557616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0591D"/>
    <w:multiLevelType w:val="hybridMultilevel"/>
    <w:tmpl w:val="DA2093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9304E"/>
    <w:multiLevelType w:val="hybridMultilevel"/>
    <w:tmpl w:val="DA2093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F0A17"/>
    <w:multiLevelType w:val="hybridMultilevel"/>
    <w:tmpl w:val="A1A6DA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56BAC"/>
    <w:multiLevelType w:val="hybridMultilevel"/>
    <w:tmpl w:val="063C69FA"/>
    <w:lvl w:ilvl="0" w:tplc="020282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759BE"/>
    <w:multiLevelType w:val="hybridMultilevel"/>
    <w:tmpl w:val="A8763FBA"/>
    <w:lvl w:ilvl="0" w:tplc="F46A1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DB366C"/>
    <w:multiLevelType w:val="multilevel"/>
    <w:tmpl w:val="2A6C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BB0910"/>
    <w:multiLevelType w:val="hybridMultilevel"/>
    <w:tmpl w:val="CC4CFE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3"/>
  </w:num>
  <w:num w:numId="5">
    <w:abstractNumId w:val="4"/>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EBD"/>
    <w:rsid w:val="000004BB"/>
    <w:rsid w:val="00000AEE"/>
    <w:rsid w:val="00002C69"/>
    <w:rsid w:val="00003A60"/>
    <w:rsid w:val="0000405C"/>
    <w:rsid w:val="00024B00"/>
    <w:rsid w:val="00033081"/>
    <w:rsid w:val="00037E2F"/>
    <w:rsid w:val="00063DF8"/>
    <w:rsid w:val="00074045"/>
    <w:rsid w:val="00090858"/>
    <w:rsid w:val="0009480C"/>
    <w:rsid w:val="000A3C4E"/>
    <w:rsid w:val="000D4594"/>
    <w:rsid w:val="000E0AAD"/>
    <w:rsid w:val="000E5D26"/>
    <w:rsid w:val="000F38BE"/>
    <w:rsid w:val="00107BC6"/>
    <w:rsid w:val="001110A5"/>
    <w:rsid w:val="00113965"/>
    <w:rsid w:val="00115385"/>
    <w:rsid w:val="0012358E"/>
    <w:rsid w:val="00133211"/>
    <w:rsid w:val="00140E57"/>
    <w:rsid w:val="001441E2"/>
    <w:rsid w:val="00171181"/>
    <w:rsid w:val="0017162F"/>
    <w:rsid w:val="00172701"/>
    <w:rsid w:val="00173D88"/>
    <w:rsid w:val="0018723F"/>
    <w:rsid w:val="001876F5"/>
    <w:rsid w:val="001948A5"/>
    <w:rsid w:val="001A145A"/>
    <w:rsid w:val="001B59C1"/>
    <w:rsid w:val="001E64B2"/>
    <w:rsid w:val="002012BC"/>
    <w:rsid w:val="002114EB"/>
    <w:rsid w:val="00226190"/>
    <w:rsid w:val="00246D71"/>
    <w:rsid w:val="00251E58"/>
    <w:rsid w:val="00256936"/>
    <w:rsid w:val="0026099E"/>
    <w:rsid w:val="0026199F"/>
    <w:rsid w:val="00270EDB"/>
    <w:rsid w:val="00292FF7"/>
    <w:rsid w:val="00297637"/>
    <w:rsid w:val="003114FA"/>
    <w:rsid w:val="00324495"/>
    <w:rsid w:val="00331251"/>
    <w:rsid w:val="00345B86"/>
    <w:rsid w:val="00350A29"/>
    <w:rsid w:val="00352009"/>
    <w:rsid w:val="00365B13"/>
    <w:rsid w:val="00391557"/>
    <w:rsid w:val="003C78D7"/>
    <w:rsid w:val="003D2B43"/>
    <w:rsid w:val="003D3A27"/>
    <w:rsid w:val="003D60E7"/>
    <w:rsid w:val="003F0776"/>
    <w:rsid w:val="003F50FB"/>
    <w:rsid w:val="003F606C"/>
    <w:rsid w:val="004065FB"/>
    <w:rsid w:val="0042173E"/>
    <w:rsid w:val="004406F1"/>
    <w:rsid w:val="004429B6"/>
    <w:rsid w:val="004702F5"/>
    <w:rsid w:val="004803F4"/>
    <w:rsid w:val="00484187"/>
    <w:rsid w:val="004A281C"/>
    <w:rsid w:val="004A671A"/>
    <w:rsid w:val="004C06D0"/>
    <w:rsid w:val="004C33C1"/>
    <w:rsid w:val="004C5B62"/>
    <w:rsid w:val="004F6C9C"/>
    <w:rsid w:val="00501CB5"/>
    <w:rsid w:val="00532E67"/>
    <w:rsid w:val="0053315E"/>
    <w:rsid w:val="00545041"/>
    <w:rsid w:val="00585089"/>
    <w:rsid w:val="005B2BFE"/>
    <w:rsid w:val="005B3FB9"/>
    <w:rsid w:val="005C271D"/>
    <w:rsid w:val="005C5A28"/>
    <w:rsid w:val="005E4C3E"/>
    <w:rsid w:val="005E5A80"/>
    <w:rsid w:val="0060045E"/>
    <w:rsid w:val="00607900"/>
    <w:rsid w:val="00611F13"/>
    <w:rsid w:val="0061326A"/>
    <w:rsid w:val="00624A5C"/>
    <w:rsid w:val="00631629"/>
    <w:rsid w:val="00645E7F"/>
    <w:rsid w:val="006628E2"/>
    <w:rsid w:val="00666D7E"/>
    <w:rsid w:val="00680F0A"/>
    <w:rsid w:val="00695531"/>
    <w:rsid w:val="00695B86"/>
    <w:rsid w:val="006A737B"/>
    <w:rsid w:val="006B282F"/>
    <w:rsid w:val="006B7DF6"/>
    <w:rsid w:val="006E23E0"/>
    <w:rsid w:val="007118A8"/>
    <w:rsid w:val="00747B39"/>
    <w:rsid w:val="0075094E"/>
    <w:rsid w:val="00757BEA"/>
    <w:rsid w:val="00763814"/>
    <w:rsid w:val="00770BE4"/>
    <w:rsid w:val="00786BC8"/>
    <w:rsid w:val="007A1587"/>
    <w:rsid w:val="007A5168"/>
    <w:rsid w:val="007B77AB"/>
    <w:rsid w:val="007C667E"/>
    <w:rsid w:val="007D7A82"/>
    <w:rsid w:val="007E2D65"/>
    <w:rsid w:val="007F7EAD"/>
    <w:rsid w:val="00811150"/>
    <w:rsid w:val="00816AE6"/>
    <w:rsid w:val="0084607F"/>
    <w:rsid w:val="00850A3E"/>
    <w:rsid w:val="00856787"/>
    <w:rsid w:val="00856A5E"/>
    <w:rsid w:val="00865AC9"/>
    <w:rsid w:val="00893C2C"/>
    <w:rsid w:val="0089534E"/>
    <w:rsid w:val="008B3A33"/>
    <w:rsid w:val="008D14AC"/>
    <w:rsid w:val="008D3B0B"/>
    <w:rsid w:val="008F6184"/>
    <w:rsid w:val="00916629"/>
    <w:rsid w:val="00923C04"/>
    <w:rsid w:val="009271BF"/>
    <w:rsid w:val="00927A97"/>
    <w:rsid w:val="009354A1"/>
    <w:rsid w:val="0093736E"/>
    <w:rsid w:val="00943152"/>
    <w:rsid w:val="00946DE5"/>
    <w:rsid w:val="0097238D"/>
    <w:rsid w:val="009917F6"/>
    <w:rsid w:val="00995C74"/>
    <w:rsid w:val="00997EC1"/>
    <w:rsid w:val="009B43D9"/>
    <w:rsid w:val="009C3828"/>
    <w:rsid w:val="009D7E5B"/>
    <w:rsid w:val="009E128A"/>
    <w:rsid w:val="009F18C9"/>
    <w:rsid w:val="00A05FF1"/>
    <w:rsid w:val="00A25878"/>
    <w:rsid w:val="00A34BDE"/>
    <w:rsid w:val="00A36DB7"/>
    <w:rsid w:val="00A50902"/>
    <w:rsid w:val="00A578A6"/>
    <w:rsid w:val="00A6507B"/>
    <w:rsid w:val="00A838A0"/>
    <w:rsid w:val="00A87EBD"/>
    <w:rsid w:val="00A91E39"/>
    <w:rsid w:val="00A92C60"/>
    <w:rsid w:val="00AA03F7"/>
    <w:rsid w:val="00AB5388"/>
    <w:rsid w:val="00AE36E9"/>
    <w:rsid w:val="00B2343D"/>
    <w:rsid w:val="00B5442D"/>
    <w:rsid w:val="00B66C7C"/>
    <w:rsid w:val="00B71DF3"/>
    <w:rsid w:val="00B8523D"/>
    <w:rsid w:val="00B92CE6"/>
    <w:rsid w:val="00BA231B"/>
    <w:rsid w:val="00BB09FA"/>
    <w:rsid w:val="00BC385B"/>
    <w:rsid w:val="00BC38E6"/>
    <w:rsid w:val="00BD2F68"/>
    <w:rsid w:val="00BE0597"/>
    <w:rsid w:val="00C26CE5"/>
    <w:rsid w:val="00C33362"/>
    <w:rsid w:val="00C56203"/>
    <w:rsid w:val="00C67071"/>
    <w:rsid w:val="00CA46F5"/>
    <w:rsid w:val="00CA72F5"/>
    <w:rsid w:val="00CC6FF5"/>
    <w:rsid w:val="00CE2079"/>
    <w:rsid w:val="00CF7DDE"/>
    <w:rsid w:val="00D20199"/>
    <w:rsid w:val="00D222E2"/>
    <w:rsid w:val="00D34D72"/>
    <w:rsid w:val="00D529B4"/>
    <w:rsid w:val="00D62E6F"/>
    <w:rsid w:val="00D70EF7"/>
    <w:rsid w:val="00D7293F"/>
    <w:rsid w:val="00D74FF0"/>
    <w:rsid w:val="00D871B4"/>
    <w:rsid w:val="00D87C21"/>
    <w:rsid w:val="00D9380B"/>
    <w:rsid w:val="00DA191C"/>
    <w:rsid w:val="00DB5297"/>
    <w:rsid w:val="00DC0BC6"/>
    <w:rsid w:val="00DC2754"/>
    <w:rsid w:val="00DF0FDF"/>
    <w:rsid w:val="00E0288F"/>
    <w:rsid w:val="00E2258E"/>
    <w:rsid w:val="00E3488E"/>
    <w:rsid w:val="00E603CA"/>
    <w:rsid w:val="00E64534"/>
    <w:rsid w:val="00E771CA"/>
    <w:rsid w:val="00E836DF"/>
    <w:rsid w:val="00E951CA"/>
    <w:rsid w:val="00E961DB"/>
    <w:rsid w:val="00EA018A"/>
    <w:rsid w:val="00EA21E7"/>
    <w:rsid w:val="00EC54F5"/>
    <w:rsid w:val="00EC5F36"/>
    <w:rsid w:val="00ED46E4"/>
    <w:rsid w:val="00F252C0"/>
    <w:rsid w:val="00F30356"/>
    <w:rsid w:val="00F3543D"/>
    <w:rsid w:val="00F43519"/>
    <w:rsid w:val="00F670CC"/>
    <w:rsid w:val="00F82066"/>
    <w:rsid w:val="00F85F40"/>
    <w:rsid w:val="00F97F1D"/>
    <w:rsid w:val="00FA072B"/>
    <w:rsid w:val="00FA1ABD"/>
    <w:rsid w:val="00FC620D"/>
    <w:rsid w:val="00FD30A3"/>
    <w:rsid w:val="00FE1663"/>
    <w:rsid w:val="00FE3B7F"/>
    <w:rsid w:val="00FE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9905"/>
  <w15:chartTrackingRefBased/>
  <w15:docId w15:val="{DB382693-C26F-4AED-96CE-AF6E9F07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E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EBD"/>
    <w:pPr>
      <w:ind w:left="720"/>
      <w:contextualSpacing/>
    </w:pPr>
  </w:style>
  <w:style w:type="paragraph" w:styleId="Header">
    <w:name w:val="header"/>
    <w:basedOn w:val="Normal"/>
    <w:link w:val="HeaderChar"/>
    <w:uiPriority w:val="99"/>
    <w:unhideWhenUsed/>
    <w:rsid w:val="00A87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EBD"/>
  </w:style>
  <w:style w:type="paragraph" w:styleId="Footer">
    <w:name w:val="footer"/>
    <w:basedOn w:val="Normal"/>
    <w:link w:val="FooterChar"/>
    <w:uiPriority w:val="99"/>
    <w:unhideWhenUsed/>
    <w:rsid w:val="00A87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EBD"/>
  </w:style>
  <w:style w:type="character" w:styleId="Hyperlink">
    <w:name w:val="Hyperlink"/>
    <w:uiPriority w:val="99"/>
    <w:unhideWhenUsed/>
    <w:rsid w:val="00A87EBD"/>
    <w:rPr>
      <w:color w:val="0000FF"/>
      <w:u w:val="single"/>
    </w:rPr>
  </w:style>
  <w:style w:type="paragraph" w:styleId="BalloonText">
    <w:name w:val="Balloon Text"/>
    <w:basedOn w:val="Normal"/>
    <w:link w:val="BalloonTextChar"/>
    <w:uiPriority w:val="99"/>
    <w:semiHidden/>
    <w:unhideWhenUsed/>
    <w:rsid w:val="00F25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2C0"/>
    <w:rPr>
      <w:rFonts w:ascii="Segoe UI" w:hAnsi="Segoe UI" w:cs="Segoe UI"/>
      <w:sz w:val="18"/>
      <w:szCs w:val="18"/>
    </w:rPr>
  </w:style>
  <w:style w:type="paragraph" w:customStyle="1" w:styleId="paragraph">
    <w:name w:val="paragraph"/>
    <w:basedOn w:val="Normal"/>
    <w:rsid w:val="000040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405C"/>
  </w:style>
  <w:style w:type="character" w:customStyle="1" w:styleId="apple-converted-space">
    <w:name w:val="apple-converted-space"/>
    <w:basedOn w:val="DefaultParagraphFont"/>
    <w:rsid w:val="0000405C"/>
  </w:style>
  <w:style w:type="character" w:customStyle="1" w:styleId="eop">
    <w:name w:val="eop"/>
    <w:basedOn w:val="DefaultParagraphFont"/>
    <w:rsid w:val="0000405C"/>
  </w:style>
  <w:style w:type="character" w:styleId="Strong">
    <w:name w:val="Strong"/>
    <w:uiPriority w:val="22"/>
    <w:qFormat/>
    <w:rsid w:val="00090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oleObject" Target="embeddings/oleObject4.bin"/><Relationship Id="rId26" Type="http://schemas.openxmlformats.org/officeDocument/2006/relationships/image" Target="media/image12.emf"/><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6.emf"/><Relationship Id="rId42" Type="http://schemas.openxmlformats.org/officeDocument/2006/relationships/image" Target="media/image20.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e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emf"/><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9.emf"/><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1.emf"/><Relationship Id="rId32" Type="http://schemas.openxmlformats.org/officeDocument/2006/relationships/image" Target="media/image15.emf"/><Relationship Id="rId37" Type="http://schemas.openxmlformats.org/officeDocument/2006/relationships/oleObject" Target="embeddings/oleObject13.bin"/><Relationship Id="rId40" Type="http://schemas.openxmlformats.org/officeDocument/2006/relationships/image" Target="media/image19.e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oleObject" Target="embeddings/oleObject6.bin"/><Relationship Id="rId28" Type="http://schemas.openxmlformats.org/officeDocument/2006/relationships/image" Target="media/image13.emf"/><Relationship Id="rId36" Type="http://schemas.openxmlformats.org/officeDocument/2006/relationships/image" Target="media/image17.emf"/><Relationship Id="rId10" Type="http://schemas.openxmlformats.org/officeDocument/2006/relationships/image" Target="media/image3.jpeg"/><Relationship Id="rId19" Type="http://schemas.openxmlformats.org/officeDocument/2006/relationships/image" Target="media/image8.png"/><Relationship Id="rId31" Type="http://schemas.openxmlformats.org/officeDocument/2006/relationships/oleObject" Target="embeddings/oleObject10.bin"/><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image" Target="media/image10.emf"/><Relationship Id="rId27" Type="http://schemas.openxmlformats.org/officeDocument/2006/relationships/oleObject" Target="embeddings/oleObject8.bin"/><Relationship Id="rId30" Type="http://schemas.openxmlformats.org/officeDocument/2006/relationships/image" Target="media/image14.e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6DDC8-9414-4E04-9AD8-8BAFF208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Harris</dc:creator>
  <cp:keywords/>
  <dc:description/>
  <cp:lastModifiedBy>Science Guyz</cp:lastModifiedBy>
  <cp:revision>18</cp:revision>
  <cp:lastPrinted>2018-08-13T18:00:00Z</cp:lastPrinted>
  <dcterms:created xsi:type="dcterms:W3CDTF">2016-12-20T19:25:00Z</dcterms:created>
  <dcterms:modified xsi:type="dcterms:W3CDTF">2019-01-10T19:40:00Z</dcterms:modified>
</cp:coreProperties>
</file>